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5224C" w14:textId="77777777" w:rsidR="00786597" w:rsidRDefault="00973137">
      <w:r>
        <w:rPr>
          <w:noProof/>
          <w:lang w:eastAsia="en-GB"/>
        </w:rPr>
        <mc:AlternateContent>
          <mc:Choice Requires="wps">
            <w:drawing>
              <wp:anchor distT="0" distB="0" distL="114300" distR="114300" simplePos="0" relativeHeight="251659264" behindDoc="0" locked="0" layoutInCell="1" allowOverlap="1" wp14:anchorId="0C611180" wp14:editId="02E9192C">
                <wp:simplePos x="0" y="0"/>
                <wp:positionH relativeFrom="column">
                  <wp:posOffset>3446780</wp:posOffset>
                </wp:positionH>
                <wp:positionV relativeFrom="paragraph">
                  <wp:posOffset>280035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DCC929A" w14:textId="77777777" w:rsidR="00973137" w:rsidRDefault="00973137">
                            <w:r>
                              <w:rPr>
                                <w:noProof/>
                                <w:lang w:eastAsia="en-GB"/>
                              </w:rPr>
                              <w:drawing>
                                <wp:inline distT="0" distB="0" distL="0" distR="0" wp14:anchorId="111FF44B" wp14:editId="11EB8FEE">
                                  <wp:extent cx="2162827" cy="1219200"/>
                                  <wp:effectExtent l="0" t="0" r="8890" b="0"/>
                                  <wp:docPr id="4" name="Picture 1" descr="https://hwb/wjec/prcom/Eduqas%20Materials/Materials%20for%20England/Eduqas/Logos/Primary%20Eduqas%20Logos/Colour/Eduqas-(part-of-WJEC)-logo-Colour-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wb/wjec/prcom/Eduqas%20Materials/Materials%20for%20England/Eduqas/Logos/Primary%20Eduqas%20Logos/Colour/Eduqas-(part-of-WJEC)-logo-Colour-JPE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827" cy="12192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C611180" id="_x0000_t202" coordsize="21600,21600" o:spt="202" path="m,l,21600r21600,l21600,xe">
                <v:stroke joinstyle="miter"/>
                <v:path gradientshapeok="t" o:connecttype="rect"/>
              </v:shapetype>
              <v:shape id="Text Box 2" o:spid="_x0000_s1026" type="#_x0000_t202" style="position:absolute;margin-left:271.4pt;margin-top:22.0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" filled="f" stroked="f">
                <v:textbox style="mso-fit-shape-to-text:t">
                  <w:txbxContent>
                    <w:p w14:paraId="2DCC929A" w14:textId="77777777" w:rsidR="00973137" w:rsidRDefault="00973137">
                      <w:r>
                        <w:rPr>
                          <w:noProof/>
                          <w:lang w:eastAsia="en-GB"/>
                        </w:rPr>
                        <w:drawing>
                          <wp:inline distT="0" distB="0" distL="0" distR="0" wp14:anchorId="111FF44B" wp14:editId="11EB8FEE">
                            <wp:extent cx="2162827" cy="1219200"/>
                            <wp:effectExtent l="0" t="0" r="8890" b="0"/>
                            <wp:docPr id="4" name="Picture 1" descr="https://hwb/wjec/prcom/Eduqas%20Materials/Materials%20for%20England/Eduqas/Logos/Primary%20Eduqas%20Logos/Colour/Eduqas-(part-of-WJEC)-logo-Colour-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wb/wjec/prcom/Eduqas%20Materials/Materials%20for%20England/Eduqas/Logos/Primary%20Eduqas%20Logos/Colour/Eduqas-(part-of-WJEC)-logo-Colour-JPE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827" cy="1219200"/>
                                    </a:xfrm>
                                    <a:prstGeom prst="rect">
                                      <a:avLst/>
                                    </a:prstGeom>
                                    <a:noFill/>
                                    <a:ln>
                                      <a:noFill/>
                                    </a:ln>
                                  </pic:spPr>
                                </pic:pic>
                              </a:graphicData>
                            </a:graphic>
                          </wp:inline>
                        </w:drawing>
                      </w:r>
                    </w:p>
                  </w:txbxContent>
                </v:textbox>
              </v:shape>
            </w:pict>
          </mc:Fallback>
        </mc:AlternateContent>
      </w:r>
      <w:r w:rsidR="00B83FC6">
        <w:rPr>
          <w:b/>
          <w:noProof/>
          <w:sz w:val="28"/>
          <w:szCs w:val="28"/>
          <w:lang w:eastAsia="en-GB"/>
        </w:rPr>
        <w:drawing>
          <wp:inline distT="0" distB="0" distL="0" distR="0" wp14:anchorId="43774CE7" wp14:editId="52CE224B">
            <wp:extent cx="1514475" cy="1485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4475" cy="1485900"/>
                    </a:xfrm>
                    <a:prstGeom prst="rect">
                      <a:avLst/>
                    </a:prstGeom>
                    <a:noFill/>
                    <a:ln>
                      <a:noFill/>
                    </a:ln>
                  </pic:spPr>
                </pic:pic>
              </a:graphicData>
            </a:graphic>
          </wp:inline>
        </w:drawing>
      </w:r>
      <w:r w:rsidR="00B83FC6">
        <w:t xml:space="preserve"> </w:t>
      </w:r>
      <w:r w:rsidR="00B83FC6">
        <w:tab/>
      </w:r>
      <w:r w:rsidR="00B83FC6">
        <w:tab/>
      </w:r>
      <w:r w:rsidR="00B83FC6">
        <w:tab/>
      </w:r>
      <w:r w:rsidR="00B83FC6">
        <w:tab/>
      </w:r>
      <w:r w:rsidR="00B83FC6">
        <w:tab/>
        <w:t xml:space="preserve"> </w:t>
      </w:r>
      <w:r w:rsidR="00B83FC6">
        <w:tab/>
        <w:t xml:space="preserve">  </w:t>
      </w:r>
    </w:p>
    <w:p w14:paraId="1C81BC8A" w14:textId="77777777" w:rsidR="001D506A" w:rsidRDefault="001D506A"/>
    <w:p w14:paraId="382AC86F" w14:textId="77777777" w:rsidR="00786597" w:rsidRDefault="00786597"/>
    <w:p w14:paraId="5C581D0B" w14:textId="77777777" w:rsidR="00786597" w:rsidRDefault="00786597"/>
    <w:p w14:paraId="3B5F1D37" w14:textId="77777777" w:rsidR="00786597" w:rsidRDefault="00786597"/>
    <w:p w14:paraId="4AF0A83D" w14:textId="77777777" w:rsidR="00786597" w:rsidRDefault="00786597"/>
    <w:p w14:paraId="0D72FD29" w14:textId="77777777" w:rsidR="00B06B9E" w:rsidRPr="00584F49" w:rsidRDefault="00B83FC6" w:rsidP="00006AF1">
      <w:pPr>
        <w:widowControl w:val="0"/>
        <w:spacing w:before="33" w:after="0" w:line="240" w:lineRule="auto"/>
        <w:ind w:left="488" w:right="-46"/>
        <w:jc w:val="right"/>
        <w:rPr>
          <w:rFonts w:ascii="Bliss 2 Light" w:hAnsi="Bliss 2 Light" w:cs="Arial"/>
          <w:b/>
          <w:color w:val="00B0F0"/>
          <w:sz w:val="96"/>
          <w:szCs w:val="56"/>
          <w:lang w:val="en-US"/>
        </w:rPr>
      </w:pPr>
      <w:r w:rsidRPr="00584F49">
        <w:rPr>
          <w:rFonts w:ascii="Bliss 2 Light" w:hAnsi="Bliss 2 Light" w:cs="Arial"/>
          <w:b/>
          <w:color w:val="00B0F0"/>
          <w:sz w:val="96"/>
          <w:szCs w:val="56"/>
          <w:lang w:val="en-US"/>
        </w:rPr>
        <w:t xml:space="preserve">Guide to </w:t>
      </w:r>
      <w:r w:rsidR="00B06B9E" w:rsidRPr="00584F49">
        <w:rPr>
          <w:rFonts w:ascii="Bliss 2 Light" w:hAnsi="Bliss 2 Light" w:cs="Arial"/>
          <w:b/>
          <w:color w:val="00B0F0"/>
          <w:sz w:val="96"/>
          <w:szCs w:val="56"/>
          <w:lang w:val="en-US"/>
        </w:rPr>
        <w:t>Post</w:t>
      </w:r>
      <w:r w:rsidR="00161F49" w:rsidRPr="00584F49">
        <w:rPr>
          <w:rFonts w:ascii="Bliss 2 Light" w:hAnsi="Bliss 2 Light" w:cs="Arial"/>
          <w:b/>
          <w:color w:val="00B0F0"/>
          <w:sz w:val="96"/>
          <w:szCs w:val="56"/>
          <w:lang w:val="en-US"/>
        </w:rPr>
        <w:t xml:space="preserve"> </w:t>
      </w:r>
      <w:r w:rsidR="00B06B9E" w:rsidRPr="00584F49">
        <w:rPr>
          <w:rFonts w:ascii="Bliss 2 Light" w:hAnsi="Bliss 2 Light" w:cs="Arial"/>
          <w:b/>
          <w:color w:val="00B0F0"/>
          <w:sz w:val="96"/>
          <w:szCs w:val="56"/>
          <w:lang w:val="en-US"/>
        </w:rPr>
        <w:t>Results Services</w:t>
      </w:r>
    </w:p>
    <w:p w14:paraId="0F66CEF0" w14:textId="77777777" w:rsidR="00786597" w:rsidRPr="00006AF1" w:rsidRDefault="00786597" w:rsidP="00006AF1">
      <w:pPr>
        <w:widowControl w:val="0"/>
        <w:spacing w:before="3" w:after="0" w:line="240" w:lineRule="auto"/>
        <w:ind w:right="-46"/>
        <w:jc w:val="right"/>
        <w:rPr>
          <w:rFonts w:ascii="Bliss 2 Light" w:eastAsia="Arial" w:hAnsi="Bliss 2 Light" w:cs="Arial"/>
          <w:b/>
          <w:bCs/>
          <w:sz w:val="24"/>
          <w:szCs w:val="24"/>
          <w:lang w:val="en-US"/>
        </w:rPr>
      </w:pPr>
    </w:p>
    <w:p w14:paraId="1DD19154" w14:textId="77777777" w:rsidR="00D07743" w:rsidRDefault="00D07743" w:rsidP="00E23F8B">
      <w:pPr>
        <w:widowControl w:val="0"/>
        <w:spacing w:before="3" w:after="0" w:line="240" w:lineRule="auto"/>
        <w:ind w:right="-46"/>
        <w:jc w:val="right"/>
        <w:rPr>
          <w:rFonts w:ascii="Bliss 2 Light" w:eastAsia="Arial" w:hAnsi="Bliss 2 Light" w:cs="Arial"/>
          <w:b/>
          <w:bCs/>
          <w:color w:val="808080" w:themeColor="background1" w:themeShade="80"/>
          <w:sz w:val="36"/>
          <w:szCs w:val="36"/>
          <w:lang w:val="en-US"/>
        </w:rPr>
      </w:pPr>
    </w:p>
    <w:p w14:paraId="761D73C6" w14:textId="29DCFC8E" w:rsidR="005D5800" w:rsidRDefault="00E23F8B" w:rsidP="00E23F8B">
      <w:pPr>
        <w:widowControl w:val="0"/>
        <w:spacing w:before="3" w:after="0" w:line="240" w:lineRule="auto"/>
        <w:ind w:right="-46"/>
        <w:jc w:val="right"/>
        <w:rPr>
          <w:rFonts w:ascii="Bliss 2 Light" w:eastAsia="Arial" w:hAnsi="Bliss 2 Light" w:cs="Arial"/>
          <w:b/>
          <w:bCs/>
          <w:color w:val="808080" w:themeColor="background1" w:themeShade="80"/>
          <w:sz w:val="36"/>
          <w:szCs w:val="36"/>
          <w:lang w:val="en-US"/>
        </w:rPr>
      </w:pPr>
      <w:r>
        <w:rPr>
          <w:rFonts w:ascii="Bliss 2 Light" w:eastAsia="Arial" w:hAnsi="Bliss 2 Light" w:cs="Arial"/>
          <w:b/>
          <w:bCs/>
          <w:color w:val="808080" w:themeColor="background1" w:themeShade="80"/>
          <w:sz w:val="36"/>
          <w:szCs w:val="36"/>
          <w:lang w:val="en-US"/>
        </w:rPr>
        <w:t>November</w:t>
      </w:r>
      <w:r w:rsidR="00B06B9E" w:rsidRPr="00584F49">
        <w:rPr>
          <w:rFonts w:ascii="Bliss 2 Light" w:eastAsia="Arial" w:hAnsi="Bliss 2 Light" w:cs="Arial"/>
          <w:b/>
          <w:bCs/>
          <w:color w:val="808080" w:themeColor="background1" w:themeShade="80"/>
          <w:sz w:val="36"/>
          <w:szCs w:val="36"/>
          <w:lang w:val="en-US"/>
        </w:rPr>
        <w:t xml:space="preserve"> 20</w:t>
      </w:r>
      <w:r w:rsidR="006F235F">
        <w:rPr>
          <w:rFonts w:ascii="Bliss 2 Light" w:eastAsia="Arial" w:hAnsi="Bliss 2 Light" w:cs="Arial"/>
          <w:b/>
          <w:bCs/>
          <w:color w:val="808080" w:themeColor="background1" w:themeShade="80"/>
          <w:sz w:val="36"/>
          <w:szCs w:val="36"/>
          <w:lang w:val="en-US"/>
        </w:rPr>
        <w:t>20</w:t>
      </w:r>
      <w:r>
        <w:rPr>
          <w:rFonts w:ascii="Bliss 2 Light" w:eastAsia="Arial" w:hAnsi="Bliss 2 Light" w:cs="Arial"/>
          <w:b/>
          <w:bCs/>
          <w:color w:val="808080" w:themeColor="background1" w:themeShade="80"/>
          <w:sz w:val="36"/>
          <w:szCs w:val="36"/>
          <w:lang w:val="en-US"/>
        </w:rPr>
        <w:t xml:space="preserve"> series</w:t>
      </w:r>
    </w:p>
    <w:p w14:paraId="5FB6D057" w14:textId="357008F4" w:rsidR="00E23F8B" w:rsidRPr="00584F49" w:rsidRDefault="00E23F8B">
      <w:pPr>
        <w:widowControl w:val="0"/>
        <w:spacing w:before="3" w:after="0" w:line="240" w:lineRule="auto"/>
        <w:ind w:right="-46"/>
        <w:jc w:val="right"/>
        <w:rPr>
          <w:rFonts w:ascii="Bliss 2 Light" w:eastAsia="Arial" w:hAnsi="Bliss 2 Light" w:cs="Arial"/>
          <w:b/>
          <w:bCs/>
          <w:color w:val="808080" w:themeColor="background1" w:themeShade="80"/>
          <w:sz w:val="36"/>
          <w:szCs w:val="36"/>
          <w:lang w:val="en-US"/>
        </w:rPr>
      </w:pPr>
      <w:r>
        <w:rPr>
          <w:rFonts w:ascii="Bliss 2 Light" w:eastAsia="Arial" w:hAnsi="Bliss 2 Light" w:cs="Arial"/>
          <w:b/>
          <w:bCs/>
          <w:color w:val="808080" w:themeColor="background1" w:themeShade="80"/>
          <w:sz w:val="36"/>
          <w:szCs w:val="36"/>
          <w:lang w:val="en-US"/>
        </w:rPr>
        <w:t>January 20</w:t>
      </w:r>
      <w:r w:rsidR="00D952CC">
        <w:rPr>
          <w:rFonts w:ascii="Bliss 2 Light" w:eastAsia="Arial" w:hAnsi="Bliss 2 Light" w:cs="Arial"/>
          <w:b/>
          <w:bCs/>
          <w:color w:val="808080" w:themeColor="background1" w:themeShade="80"/>
          <w:sz w:val="36"/>
          <w:szCs w:val="36"/>
          <w:lang w:val="en-US"/>
        </w:rPr>
        <w:t>2</w:t>
      </w:r>
      <w:r w:rsidR="006F235F">
        <w:rPr>
          <w:rFonts w:ascii="Bliss 2 Light" w:eastAsia="Arial" w:hAnsi="Bliss 2 Light" w:cs="Arial"/>
          <w:b/>
          <w:bCs/>
          <w:color w:val="808080" w:themeColor="background1" w:themeShade="80"/>
          <w:sz w:val="36"/>
          <w:szCs w:val="36"/>
          <w:lang w:val="en-US"/>
        </w:rPr>
        <w:t>1</w:t>
      </w:r>
      <w:r>
        <w:rPr>
          <w:rFonts w:ascii="Bliss 2 Light" w:eastAsia="Arial" w:hAnsi="Bliss 2 Light" w:cs="Arial"/>
          <w:b/>
          <w:bCs/>
          <w:color w:val="808080" w:themeColor="background1" w:themeShade="80"/>
          <w:sz w:val="36"/>
          <w:szCs w:val="36"/>
          <w:lang w:val="en-US"/>
        </w:rPr>
        <w:t xml:space="preserve"> series</w:t>
      </w:r>
    </w:p>
    <w:p w14:paraId="62EF61AC" w14:textId="77777777" w:rsidR="00CD0B26" w:rsidRPr="00006AF1" w:rsidRDefault="00CD0B26" w:rsidP="00006AF1">
      <w:pPr>
        <w:widowControl w:val="0"/>
        <w:spacing w:before="3" w:after="0" w:line="240" w:lineRule="auto"/>
        <w:ind w:right="-46"/>
        <w:jc w:val="right"/>
        <w:rPr>
          <w:rFonts w:ascii="Bliss 2 Light" w:eastAsia="Arial" w:hAnsi="Bliss 2 Light" w:cs="Arial"/>
          <w:b/>
          <w:bCs/>
          <w:sz w:val="36"/>
          <w:szCs w:val="36"/>
          <w:lang w:val="en-US"/>
        </w:rPr>
      </w:pPr>
    </w:p>
    <w:p w14:paraId="1482EF4F" w14:textId="50EA84F5" w:rsidR="00CD0B26" w:rsidRPr="00006AF1" w:rsidRDefault="00A44C74" w:rsidP="00006AF1">
      <w:pPr>
        <w:widowControl w:val="0"/>
        <w:spacing w:before="3" w:after="0" w:line="240" w:lineRule="auto"/>
        <w:ind w:right="-46"/>
        <w:jc w:val="right"/>
        <w:rPr>
          <w:rFonts w:ascii="Bliss 2 Light" w:eastAsia="Arial" w:hAnsi="Bliss 2 Light" w:cs="Arial"/>
          <w:b/>
          <w:bCs/>
          <w:sz w:val="36"/>
          <w:szCs w:val="36"/>
          <w:lang w:val="en-US"/>
        </w:rPr>
      </w:pPr>
      <w:r>
        <w:rPr>
          <w:rFonts w:ascii="Bliss 2 Light" w:eastAsia="Arial" w:hAnsi="Bliss 2 Light" w:cs="Arial"/>
          <w:b/>
          <w:bCs/>
          <w:lang w:val="en-US"/>
        </w:rPr>
        <w:t xml:space="preserve"> </w:t>
      </w:r>
    </w:p>
    <w:p w14:paraId="7E236BC8" w14:textId="77777777" w:rsidR="00786597" w:rsidRPr="00006AF1" w:rsidRDefault="00786597" w:rsidP="00006AF1">
      <w:pPr>
        <w:widowControl w:val="0"/>
        <w:spacing w:after="0" w:line="240" w:lineRule="auto"/>
        <w:ind w:right="-46"/>
        <w:jc w:val="right"/>
        <w:rPr>
          <w:rFonts w:ascii="Bliss 2 Light" w:eastAsia="Arial" w:hAnsi="Bliss 2 Light" w:cs="Arial"/>
          <w:sz w:val="24"/>
          <w:szCs w:val="24"/>
          <w:lang w:val="en-US"/>
        </w:rPr>
      </w:pPr>
    </w:p>
    <w:p w14:paraId="2FEADFCD" w14:textId="77777777" w:rsidR="00786597" w:rsidRDefault="00786597" w:rsidP="00006AF1">
      <w:pPr>
        <w:widowControl w:val="0"/>
        <w:spacing w:after="0" w:line="240" w:lineRule="auto"/>
        <w:ind w:right="-46"/>
        <w:jc w:val="right"/>
        <w:rPr>
          <w:rFonts w:ascii="Bliss 2 Light" w:eastAsia="Arial" w:hAnsi="Bliss 2 Light" w:cs="Arial"/>
          <w:sz w:val="24"/>
          <w:szCs w:val="24"/>
          <w:lang w:val="en-US"/>
        </w:rPr>
      </w:pPr>
    </w:p>
    <w:p w14:paraId="609896F5" w14:textId="77777777" w:rsidR="00006AF1" w:rsidRDefault="00006AF1" w:rsidP="00006AF1">
      <w:pPr>
        <w:widowControl w:val="0"/>
        <w:spacing w:after="0" w:line="240" w:lineRule="auto"/>
        <w:ind w:right="-46"/>
        <w:jc w:val="right"/>
        <w:rPr>
          <w:rFonts w:ascii="Bliss 2 Light" w:eastAsia="Arial" w:hAnsi="Bliss 2 Light" w:cs="Arial"/>
          <w:sz w:val="24"/>
          <w:szCs w:val="24"/>
          <w:lang w:val="en-US"/>
        </w:rPr>
      </w:pPr>
    </w:p>
    <w:p w14:paraId="58E42CE3" w14:textId="77777777" w:rsidR="00006AF1" w:rsidRDefault="00006AF1" w:rsidP="00006AF1">
      <w:pPr>
        <w:widowControl w:val="0"/>
        <w:spacing w:after="0" w:line="240" w:lineRule="auto"/>
        <w:ind w:right="-46"/>
        <w:jc w:val="right"/>
        <w:rPr>
          <w:rFonts w:ascii="Bliss 2 Light" w:eastAsia="Arial" w:hAnsi="Bliss 2 Light" w:cs="Arial"/>
          <w:sz w:val="24"/>
          <w:szCs w:val="24"/>
          <w:lang w:val="en-US"/>
        </w:rPr>
      </w:pPr>
    </w:p>
    <w:p w14:paraId="449AF248" w14:textId="77777777" w:rsidR="00006AF1" w:rsidRDefault="00006AF1" w:rsidP="00006AF1">
      <w:pPr>
        <w:widowControl w:val="0"/>
        <w:spacing w:after="0" w:line="240" w:lineRule="auto"/>
        <w:ind w:right="-46"/>
        <w:jc w:val="right"/>
        <w:rPr>
          <w:rFonts w:ascii="Bliss 2 Light" w:eastAsia="Arial" w:hAnsi="Bliss 2 Light" w:cs="Arial"/>
          <w:sz w:val="24"/>
          <w:szCs w:val="24"/>
          <w:lang w:val="en-US"/>
        </w:rPr>
      </w:pPr>
    </w:p>
    <w:p w14:paraId="074D8AA1" w14:textId="77777777" w:rsidR="00006AF1" w:rsidRPr="00006AF1" w:rsidRDefault="00006AF1" w:rsidP="00006AF1">
      <w:pPr>
        <w:widowControl w:val="0"/>
        <w:spacing w:after="0" w:line="240" w:lineRule="auto"/>
        <w:ind w:right="-46"/>
        <w:jc w:val="right"/>
        <w:rPr>
          <w:rFonts w:ascii="Bliss 2 Light" w:eastAsia="Arial" w:hAnsi="Bliss 2 Light" w:cs="Arial"/>
          <w:sz w:val="24"/>
          <w:szCs w:val="24"/>
          <w:lang w:val="en-US"/>
        </w:rPr>
      </w:pPr>
    </w:p>
    <w:p w14:paraId="44CBE721" w14:textId="77777777" w:rsidR="00786597" w:rsidRPr="00786597" w:rsidRDefault="00786597" w:rsidP="00786597">
      <w:pPr>
        <w:widowControl w:val="0"/>
        <w:spacing w:after="0" w:line="240" w:lineRule="auto"/>
        <w:rPr>
          <w:rFonts w:eastAsia="Arial" w:cs="Arial"/>
          <w:sz w:val="24"/>
          <w:szCs w:val="24"/>
          <w:lang w:val="en-US"/>
        </w:rPr>
      </w:pPr>
    </w:p>
    <w:p w14:paraId="7A632074" w14:textId="77777777" w:rsidR="009819FC" w:rsidRDefault="009819FC"/>
    <w:p w14:paraId="47E0F947" w14:textId="77777777" w:rsidR="004144FD" w:rsidRDefault="004144FD">
      <w:r>
        <w:br w:type="page"/>
      </w:r>
    </w:p>
    <w:sdt>
      <w:sdtPr>
        <w:rPr>
          <w:rFonts w:ascii="Arial" w:eastAsiaTheme="minorHAnsi" w:hAnsi="Arial" w:cstheme="minorBidi"/>
          <w:color w:val="auto"/>
          <w:sz w:val="22"/>
          <w:szCs w:val="22"/>
          <w:lang w:val="en-GB"/>
        </w:rPr>
        <w:id w:val="324713815"/>
        <w:docPartObj>
          <w:docPartGallery w:val="Table of Contents"/>
          <w:docPartUnique/>
        </w:docPartObj>
      </w:sdtPr>
      <w:sdtEndPr>
        <w:rPr>
          <w:b/>
          <w:bCs/>
          <w:noProof/>
        </w:rPr>
      </w:sdtEndPr>
      <w:sdtContent>
        <w:p w14:paraId="1CC7EB71" w14:textId="77777777" w:rsidR="004144FD" w:rsidRDefault="004144FD">
          <w:pPr>
            <w:pStyle w:val="TOCHeading"/>
          </w:pPr>
          <w:r>
            <w:t>Contents</w:t>
          </w:r>
        </w:p>
        <w:p w14:paraId="3CA00EF0" w14:textId="77777777" w:rsidR="004144FD" w:rsidRPr="0083559B" w:rsidRDefault="004144FD" w:rsidP="0083559B"/>
        <w:p w14:paraId="7EFE3CAE" w14:textId="3795C0DE" w:rsidR="00796BF6" w:rsidRDefault="004144FD">
          <w:pPr>
            <w:pStyle w:val="TOC1"/>
            <w:tabs>
              <w:tab w:val="left" w:pos="440"/>
              <w:tab w:val="right" w:leader="dot" w:pos="901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53667806" w:history="1">
            <w:r w:rsidR="00796BF6" w:rsidRPr="00FC7FAA">
              <w:rPr>
                <w:rStyle w:val="Hyperlink"/>
                <w:rFonts w:cs="Arial"/>
                <w:noProof/>
              </w:rPr>
              <w:t>1.</w:t>
            </w:r>
            <w:r w:rsidR="00796BF6">
              <w:rPr>
                <w:rFonts w:asciiTheme="minorHAnsi" w:eastAsiaTheme="minorEastAsia" w:hAnsiTheme="minorHAnsi"/>
                <w:noProof/>
                <w:lang w:eastAsia="en-GB"/>
              </w:rPr>
              <w:tab/>
            </w:r>
            <w:r w:rsidR="00796BF6" w:rsidRPr="00FC7FAA">
              <w:rPr>
                <w:rStyle w:val="Hyperlink"/>
                <w:rFonts w:cs="Arial"/>
                <w:noProof/>
              </w:rPr>
              <w:t>Introduction</w:t>
            </w:r>
            <w:r w:rsidR="00796BF6">
              <w:rPr>
                <w:noProof/>
                <w:webHidden/>
              </w:rPr>
              <w:tab/>
            </w:r>
            <w:r w:rsidR="00796BF6">
              <w:rPr>
                <w:noProof/>
                <w:webHidden/>
              </w:rPr>
              <w:fldChar w:fldCharType="begin"/>
            </w:r>
            <w:r w:rsidR="00796BF6">
              <w:rPr>
                <w:noProof/>
                <w:webHidden/>
              </w:rPr>
              <w:instrText xml:space="preserve"> PAGEREF _Toc53667806 \h </w:instrText>
            </w:r>
            <w:r w:rsidR="00796BF6">
              <w:rPr>
                <w:noProof/>
                <w:webHidden/>
              </w:rPr>
            </w:r>
            <w:r w:rsidR="00796BF6">
              <w:rPr>
                <w:noProof/>
                <w:webHidden/>
              </w:rPr>
              <w:fldChar w:fldCharType="separate"/>
            </w:r>
            <w:r w:rsidR="00796BF6">
              <w:rPr>
                <w:noProof/>
                <w:webHidden/>
              </w:rPr>
              <w:t>3</w:t>
            </w:r>
            <w:r w:rsidR="00796BF6">
              <w:rPr>
                <w:noProof/>
                <w:webHidden/>
              </w:rPr>
              <w:fldChar w:fldCharType="end"/>
            </w:r>
          </w:hyperlink>
        </w:p>
        <w:p w14:paraId="7A6ACF3A" w14:textId="0E1F082B" w:rsidR="00796BF6" w:rsidRDefault="00367B97">
          <w:pPr>
            <w:pStyle w:val="TOC1"/>
            <w:tabs>
              <w:tab w:val="left" w:pos="440"/>
              <w:tab w:val="right" w:leader="dot" w:pos="9016"/>
            </w:tabs>
            <w:rPr>
              <w:rFonts w:asciiTheme="minorHAnsi" w:eastAsiaTheme="minorEastAsia" w:hAnsiTheme="minorHAnsi"/>
              <w:noProof/>
              <w:lang w:eastAsia="en-GB"/>
            </w:rPr>
          </w:pPr>
          <w:hyperlink w:anchor="_Toc53667807" w:history="1">
            <w:r w:rsidR="00796BF6" w:rsidRPr="00FC7FAA">
              <w:rPr>
                <w:rStyle w:val="Hyperlink"/>
                <w:rFonts w:cs="Arial"/>
                <w:noProof/>
                <w:lang w:val="en"/>
              </w:rPr>
              <w:t>2.</w:t>
            </w:r>
            <w:r w:rsidR="00796BF6">
              <w:rPr>
                <w:rFonts w:asciiTheme="minorHAnsi" w:eastAsiaTheme="minorEastAsia" w:hAnsiTheme="minorHAnsi"/>
                <w:noProof/>
                <w:lang w:eastAsia="en-GB"/>
              </w:rPr>
              <w:tab/>
            </w:r>
            <w:r w:rsidR="00796BF6" w:rsidRPr="00FC7FAA">
              <w:rPr>
                <w:rStyle w:val="Hyperlink"/>
                <w:rFonts w:cs="Arial"/>
                <w:noProof/>
                <w:lang w:val="en"/>
              </w:rPr>
              <w:t>Can I have a copy of a marked script before applying for a review of marking?</w:t>
            </w:r>
            <w:r w:rsidR="00796BF6">
              <w:rPr>
                <w:noProof/>
                <w:webHidden/>
              </w:rPr>
              <w:tab/>
            </w:r>
            <w:r w:rsidR="00796BF6">
              <w:rPr>
                <w:noProof/>
                <w:webHidden/>
              </w:rPr>
              <w:fldChar w:fldCharType="begin"/>
            </w:r>
            <w:r w:rsidR="00796BF6">
              <w:rPr>
                <w:noProof/>
                <w:webHidden/>
              </w:rPr>
              <w:instrText xml:space="preserve"> PAGEREF _Toc53667807 \h </w:instrText>
            </w:r>
            <w:r w:rsidR="00796BF6">
              <w:rPr>
                <w:noProof/>
                <w:webHidden/>
              </w:rPr>
            </w:r>
            <w:r w:rsidR="00796BF6">
              <w:rPr>
                <w:noProof/>
                <w:webHidden/>
              </w:rPr>
              <w:fldChar w:fldCharType="separate"/>
            </w:r>
            <w:r w:rsidR="00796BF6">
              <w:rPr>
                <w:noProof/>
                <w:webHidden/>
              </w:rPr>
              <w:t>5</w:t>
            </w:r>
            <w:r w:rsidR="00796BF6">
              <w:rPr>
                <w:noProof/>
                <w:webHidden/>
              </w:rPr>
              <w:fldChar w:fldCharType="end"/>
            </w:r>
          </w:hyperlink>
        </w:p>
        <w:p w14:paraId="6E9CD330" w14:textId="1CF73B7C" w:rsidR="00796BF6" w:rsidRDefault="00367B97">
          <w:pPr>
            <w:pStyle w:val="TOC1"/>
            <w:tabs>
              <w:tab w:val="left" w:pos="440"/>
              <w:tab w:val="right" w:leader="dot" w:pos="9016"/>
            </w:tabs>
            <w:rPr>
              <w:rFonts w:asciiTheme="minorHAnsi" w:eastAsiaTheme="minorEastAsia" w:hAnsiTheme="minorHAnsi"/>
              <w:noProof/>
              <w:lang w:eastAsia="en-GB"/>
            </w:rPr>
          </w:pPr>
          <w:hyperlink w:anchor="_Toc53667808" w:history="1">
            <w:r w:rsidR="00796BF6" w:rsidRPr="00FC7FAA">
              <w:rPr>
                <w:rStyle w:val="Hyperlink"/>
                <w:rFonts w:cs="Arial"/>
                <w:noProof/>
                <w:lang w:val="en"/>
              </w:rPr>
              <w:t>3.</w:t>
            </w:r>
            <w:r w:rsidR="00796BF6">
              <w:rPr>
                <w:rFonts w:asciiTheme="minorHAnsi" w:eastAsiaTheme="minorEastAsia" w:hAnsiTheme="minorHAnsi"/>
                <w:noProof/>
                <w:lang w:eastAsia="en-GB"/>
              </w:rPr>
              <w:tab/>
            </w:r>
            <w:r w:rsidR="00796BF6" w:rsidRPr="00FC7FAA">
              <w:rPr>
                <w:rStyle w:val="Hyperlink"/>
                <w:rFonts w:cs="Arial"/>
                <w:noProof/>
                <w:lang w:val="en"/>
              </w:rPr>
              <w:t>Who undertakes the reviews of marking or moderation and how are they monitored?</w:t>
            </w:r>
            <w:r w:rsidR="00796BF6">
              <w:rPr>
                <w:noProof/>
                <w:webHidden/>
              </w:rPr>
              <w:tab/>
            </w:r>
            <w:r w:rsidR="00796BF6">
              <w:rPr>
                <w:noProof/>
                <w:webHidden/>
              </w:rPr>
              <w:fldChar w:fldCharType="begin"/>
            </w:r>
            <w:r w:rsidR="00796BF6">
              <w:rPr>
                <w:noProof/>
                <w:webHidden/>
              </w:rPr>
              <w:instrText xml:space="preserve"> PAGEREF _Toc53667808 \h </w:instrText>
            </w:r>
            <w:r w:rsidR="00796BF6">
              <w:rPr>
                <w:noProof/>
                <w:webHidden/>
              </w:rPr>
            </w:r>
            <w:r w:rsidR="00796BF6">
              <w:rPr>
                <w:noProof/>
                <w:webHidden/>
              </w:rPr>
              <w:fldChar w:fldCharType="separate"/>
            </w:r>
            <w:r w:rsidR="00796BF6">
              <w:rPr>
                <w:noProof/>
                <w:webHidden/>
              </w:rPr>
              <w:t>5</w:t>
            </w:r>
            <w:r w:rsidR="00796BF6">
              <w:rPr>
                <w:noProof/>
                <w:webHidden/>
              </w:rPr>
              <w:fldChar w:fldCharType="end"/>
            </w:r>
          </w:hyperlink>
        </w:p>
        <w:p w14:paraId="115EC0AA" w14:textId="1F60466D" w:rsidR="00796BF6" w:rsidRDefault="00367B97">
          <w:pPr>
            <w:pStyle w:val="TOC1"/>
            <w:tabs>
              <w:tab w:val="left" w:pos="440"/>
              <w:tab w:val="right" w:leader="dot" w:pos="9016"/>
            </w:tabs>
            <w:rPr>
              <w:rFonts w:asciiTheme="minorHAnsi" w:eastAsiaTheme="minorEastAsia" w:hAnsiTheme="minorHAnsi"/>
              <w:noProof/>
              <w:lang w:eastAsia="en-GB"/>
            </w:rPr>
          </w:pPr>
          <w:hyperlink w:anchor="_Toc53667809" w:history="1">
            <w:r w:rsidR="00796BF6" w:rsidRPr="00FC7FAA">
              <w:rPr>
                <w:rStyle w:val="Hyperlink"/>
                <w:rFonts w:cs="Arial"/>
                <w:noProof/>
                <w:lang w:val="en"/>
              </w:rPr>
              <w:t>4.</w:t>
            </w:r>
            <w:r w:rsidR="00796BF6">
              <w:rPr>
                <w:rFonts w:asciiTheme="minorHAnsi" w:eastAsiaTheme="minorEastAsia" w:hAnsiTheme="minorHAnsi"/>
                <w:noProof/>
                <w:lang w:eastAsia="en-GB"/>
              </w:rPr>
              <w:tab/>
            </w:r>
            <w:r w:rsidR="00796BF6" w:rsidRPr="00FC7FAA">
              <w:rPr>
                <w:rStyle w:val="Hyperlink"/>
                <w:rFonts w:cs="Arial"/>
                <w:noProof/>
                <w:lang w:val="en"/>
              </w:rPr>
              <w:t>How is a review conducted?</w:t>
            </w:r>
            <w:r w:rsidR="00796BF6">
              <w:rPr>
                <w:noProof/>
                <w:webHidden/>
              </w:rPr>
              <w:tab/>
            </w:r>
            <w:r w:rsidR="00796BF6">
              <w:rPr>
                <w:noProof/>
                <w:webHidden/>
              </w:rPr>
              <w:fldChar w:fldCharType="begin"/>
            </w:r>
            <w:r w:rsidR="00796BF6">
              <w:rPr>
                <w:noProof/>
                <w:webHidden/>
              </w:rPr>
              <w:instrText xml:space="preserve"> PAGEREF _Toc53667809 \h </w:instrText>
            </w:r>
            <w:r w:rsidR="00796BF6">
              <w:rPr>
                <w:noProof/>
                <w:webHidden/>
              </w:rPr>
            </w:r>
            <w:r w:rsidR="00796BF6">
              <w:rPr>
                <w:noProof/>
                <w:webHidden/>
              </w:rPr>
              <w:fldChar w:fldCharType="separate"/>
            </w:r>
            <w:r w:rsidR="00796BF6">
              <w:rPr>
                <w:noProof/>
                <w:webHidden/>
              </w:rPr>
              <w:t>6</w:t>
            </w:r>
            <w:r w:rsidR="00796BF6">
              <w:rPr>
                <w:noProof/>
                <w:webHidden/>
              </w:rPr>
              <w:fldChar w:fldCharType="end"/>
            </w:r>
          </w:hyperlink>
        </w:p>
        <w:p w14:paraId="7B1206B5" w14:textId="1E47F65B" w:rsidR="00796BF6" w:rsidRDefault="00367B97">
          <w:pPr>
            <w:pStyle w:val="TOC1"/>
            <w:tabs>
              <w:tab w:val="left" w:pos="440"/>
              <w:tab w:val="right" w:leader="dot" w:pos="9016"/>
            </w:tabs>
            <w:rPr>
              <w:rFonts w:asciiTheme="minorHAnsi" w:eastAsiaTheme="minorEastAsia" w:hAnsiTheme="minorHAnsi"/>
              <w:noProof/>
              <w:lang w:eastAsia="en-GB"/>
            </w:rPr>
          </w:pPr>
          <w:hyperlink w:anchor="_Toc53667810" w:history="1">
            <w:r w:rsidR="00796BF6" w:rsidRPr="00FC7FAA">
              <w:rPr>
                <w:rStyle w:val="Hyperlink"/>
                <w:rFonts w:cs="Arial"/>
                <w:noProof/>
              </w:rPr>
              <w:t>5.</w:t>
            </w:r>
            <w:r w:rsidR="00796BF6">
              <w:rPr>
                <w:rFonts w:asciiTheme="minorHAnsi" w:eastAsiaTheme="minorEastAsia" w:hAnsiTheme="minorHAnsi"/>
                <w:noProof/>
                <w:lang w:eastAsia="en-GB"/>
              </w:rPr>
              <w:tab/>
            </w:r>
            <w:r w:rsidR="00796BF6" w:rsidRPr="00FC7FAA">
              <w:rPr>
                <w:rStyle w:val="Hyperlink"/>
                <w:rFonts w:cs="Arial"/>
                <w:noProof/>
              </w:rPr>
              <w:t>What is a moderation or marking error?</w:t>
            </w:r>
            <w:r w:rsidR="00796BF6">
              <w:rPr>
                <w:noProof/>
                <w:webHidden/>
              </w:rPr>
              <w:tab/>
            </w:r>
            <w:r w:rsidR="00796BF6">
              <w:rPr>
                <w:noProof/>
                <w:webHidden/>
              </w:rPr>
              <w:fldChar w:fldCharType="begin"/>
            </w:r>
            <w:r w:rsidR="00796BF6">
              <w:rPr>
                <w:noProof/>
                <w:webHidden/>
              </w:rPr>
              <w:instrText xml:space="preserve"> PAGEREF _Toc53667810 \h </w:instrText>
            </w:r>
            <w:r w:rsidR="00796BF6">
              <w:rPr>
                <w:noProof/>
                <w:webHidden/>
              </w:rPr>
            </w:r>
            <w:r w:rsidR="00796BF6">
              <w:rPr>
                <w:noProof/>
                <w:webHidden/>
              </w:rPr>
              <w:fldChar w:fldCharType="separate"/>
            </w:r>
            <w:r w:rsidR="00796BF6">
              <w:rPr>
                <w:noProof/>
                <w:webHidden/>
              </w:rPr>
              <w:t>7</w:t>
            </w:r>
            <w:r w:rsidR="00796BF6">
              <w:rPr>
                <w:noProof/>
                <w:webHidden/>
              </w:rPr>
              <w:fldChar w:fldCharType="end"/>
            </w:r>
          </w:hyperlink>
        </w:p>
        <w:p w14:paraId="7D983C7F" w14:textId="7FC10A60" w:rsidR="00796BF6" w:rsidRDefault="00367B97">
          <w:pPr>
            <w:pStyle w:val="TOC1"/>
            <w:tabs>
              <w:tab w:val="left" w:pos="440"/>
              <w:tab w:val="right" w:leader="dot" w:pos="9016"/>
            </w:tabs>
            <w:rPr>
              <w:rFonts w:asciiTheme="minorHAnsi" w:eastAsiaTheme="minorEastAsia" w:hAnsiTheme="minorHAnsi"/>
              <w:noProof/>
              <w:lang w:eastAsia="en-GB"/>
            </w:rPr>
          </w:pPr>
          <w:hyperlink w:anchor="_Toc53667811" w:history="1">
            <w:r w:rsidR="00796BF6" w:rsidRPr="00FC7FAA">
              <w:rPr>
                <w:rStyle w:val="Hyperlink"/>
                <w:rFonts w:cs="Arial"/>
                <w:noProof/>
              </w:rPr>
              <w:t>6.</w:t>
            </w:r>
            <w:r w:rsidR="00796BF6">
              <w:rPr>
                <w:rFonts w:asciiTheme="minorHAnsi" w:eastAsiaTheme="minorEastAsia" w:hAnsiTheme="minorHAnsi"/>
                <w:noProof/>
                <w:lang w:eastAsia="en-GB"/>
              </w:rPr>
              <w:tab/>
            </w:r>
            <w:r w:rsidR="00796BF6" w:rsidRPr="00FC7FAA">
              <w:rPr>
                <w:rStyle w:val="Hyperlink"/>
                <w:rFonts w:cs="Arial"/>
                <w:noProof/>
              </w:rPr>
              <w:t>How should applications be made and will WJEC accept applications for reviews of marking or moderation directly from candidates?</w:t>
            </w:r>
            <w:r w:rsidR="00796BF6">
              <w:rPr>
                <w:noProof/>
                <w:webHidden/>
              </w:rPr>
              <w:tab/>
            </w:r>
            <w:r w:rsidR="00796BF6">
              <w:rPr>
                <w:noProof/>
                <w:webHidden/>
              </w:rPr>
              <w:fldChar w:fldCharType="begin"/>
            </w:r>
            <w:r w:rsidR="00796BF6">
              <w:rPr>
                <w:noProof/>
                <w:webHidden/>
              </w:rPr>
              <w:instrText xml:space="preserve"> PAGEREF _Toc53667811 \h </w:instrText>
            </w:r>
            <w:r w:rsidR="00796BF6">
              <w:rPr>
                <w:noProof/>
                <w:webHidden/>
              </w:rPr>
            </w:r>
            <w:r w:rsidR="00796BF6">
              <w:rPr>
                <w:noProof/>
                <w:webHidden/>
              </w:rPr>
              <w:fldChar w:fldCharType="separate"/>
            </w:r>
            <w:r w:rsidR="00796BF6">
              <w:rPr>
                <w:noProof/>
                <w:webHidden/>
              </w:rPr>
              <w:t>8</w:t>
            </w:r>
            <w:r w:rsidR="00796BF6">
              <w:rPr>
                <w:noProof/>
                <w:webHidden/>
              </w:rPr>
              <w:fldChar w:fldCharType="end"/>
            </w:r>
          </w:hyperlink>
        </w:p>
        <w:p w14:paraId="5455BFF5" w14:textId="0AECCC7D" w:rsidR="00796BF6" w:rsidRDefault="00367B97">
          <w:pPr>
            <w:pStyle w:val="TOC1"/>
            <w:tabs>
              <w:tab w:val="left" w:pos="440"/>
              <w:tab w:val="right" w:leader="dot" w:pos="9016"/>
            </w:tabs>
            <w:rPr>
              <w:rFonts w:asciiTheme="minorHAnsi" w:eastAsiaTheme="minorEastAsia" w:hAnsiTheme="minorHAnsi"/>
              <w:noProof/>
              <w:lang w:eastAsia="en-GB"/>
            </w:rPr>
          </w:pPr>
          <w:hyperlink w:anchor="_Toc53667812" w:history="1">
            <w:r w:rsidR="00796BF6" w:rsidRPr="00FC7FAA">
              <w:rPr>
                <w:rStyle w:val="Hyperlink"/>
                <w:rFonts w:cs="Arial"/>
                <w:noProof/>
              </w:rPr>
              <w:t>7.</w:t>
            </w:r>
            <w:r w:rsidR="00796BF6">
              <w:rPr>
                <w:rFonts w:asciiTheme="minorHAnsi" w:eastAsiaTheme="minorEastAsia" w:hAnsiTheme="minorHAnsi"/>
                <w:noProof/>
                <w:lang w:eastAsia="en-GB"/>
              </w:rPr>
              <w:tab/>
            </w:r>
            <w:r w:rsidR="00796BF6" w:rsidRPr="00FC7FAA">
              <w:rPr>
                <w:rStyle w:val="Hyperlink"/>
                <w:rFonts w:cs="Arial"/>
                <w:noProof/>
              </w:rPr>
              <w:t>Where will review decision letters be sent and what information will be included?</w:t>
            </w:r>
            <w:r w:rsidR="00796BF6">
              <w:rPr>
                <w:noProof/>
                <w:webHidden/>
              </w:rPr>
              <w:tab/>
            </w:r>
            <w:r w:rsidR="00796BF6">
              <w:rPr>
                <w:noProof/>
                <w:webHidden/>
              </w:rPr>
              <w:fldChar w:fldCharType="begin"/>
            </w:r>
            <w:r w:rsidR="00796BF6">
              <w:rPr>
                <w:noProof/>
                <w:webHidden/>
              </w:rPr>
              <w:instrText xml:space="preserve"> PAGEREF _Toc53667812 \h </w:instrText>
            </w:r>
            <w:r w:rsidR="00796BF6">
              <w:rPr>
                <w:noProof/>
                <w:webHidden/>
              </w:rPr>
            </w:r>
            <w:r w:rsidR="00796BF6">
              <w:rPr>
                <w:noProof/>
                <w:webHidden/>
              </w:rPr>
              <w:fldChar w:fldCharType="separate"/>
            </w:r>
            <w:r w:rsidR="00796BF6">
              <w:rPr>
                <w:noProof/>
                <w:webHidden/>
              </w:rPr>
              <w:t>8</w:t>
            </w:r>
            <w:r w:rsidR="00796BF6">
              <w:rPr>
                <w:noProof/>
                <w:webHidden/>
              </w:rPr>
              <w:fldChar w:fldCharType="end"/>
            </w:r>
          </w:hyperlink>
        </w:p>
        <w:p w14:paraId="78B20287" w14:textId="599D145F" w:rsidR="00796BF6" w:rsidRDefault="00367B97">
          <w:pPr>
            <w:pStyle w:val="TOC1"/>
            <w:tabs>
              <w:tab w:val="left" w:pos="440"/>
              <w:tab w:val="right" w:leader="dot" w:pos="9016"/>
            </w:tabs>
            <w:rPr>
              <w:rFonts w:asciiTheme="minorHAnsi" w:eastAsiaTheme="minorEastAsia" w:hAnsiTheme="minorHAnsi"/>
              <w:noProof/>
              <w:lang w:eastAsia="en-GB"/>
            </w:rPr>
          </w:pPr>
          <w:hyperlink w:anchor="_Toc53667813" w:history="1">
            <w:r w:rsidR="00796BF6" w:rsidRPr="00FC7FAA">
              <w:rPr>
                <w:rStyle w:val="Hyperlink"/>
                <w:rFonts w:cs="Arial"/>
                <w:noProof/>
              </w:rPr>
              <w:t>8.</w:t>
            </w:r>
            <w:r w:rsidR="00796BF6">
              <w:rPr>
                <w:rFonts w:asciiTheme="minorHAnsi" w:eastAsiaTheme="minorEastAsia" w:hAnsiTheme="minorHAnsi"/>
                <w:noProof/>
                <w:lang w:eastAsia="en-GB"/>
              </w:rPr>
              <w:tab/>
            </w:r>
            <w:r w:rsidR="00796BF6" w:rsidRPr="00FC7FAA">
              <w:rPr>
                <w:rStyle w:val="Hyperlink"/>
                <w:rFonts w:cs="Arial"/>
                <w:noProof/>
              </w:rPr>
              <w:t>Is there an appeals process?</w:t>
            </w:r>
            <w:r w:rsidR="00796BF6">
              <w:rPr>
                <w:noProof/>
                <w:webHidden/>
              </w:rPr>
              <w:tab/>
            </w:r>
            <w:r w:rsidR="00796BF6">
              <w:rPr>
                <w:noProof/>
                <w:webHidden/>
              </w:rPr>
              <w:fldChar w:fldCharType="begin"/>
            </w:r>
            <w:r w:rsidR="00796BF6">
              <w:rPr>
                <w:noProof/>
                <w:webHidden/>
              </w:rPr>
              <w:instrText xml:space="preserve"> PAGEREF _Toc53667813 \h </w:instrText>
            </w:r>
            <w:r w:rsidR="00796BF6">
              <w:rPr>
                <w:noProof/>
                <w:webHidden/>
              </w:rPr>
            </w:r>
            <w:r w:rsidR="00796BF6">
              <w:rPr>
                <w:noProof/>
                <w:webHidden/>
              </w:rPr>
              <w:fldChar w:fldCharType="separate"/>
            </w:r>
            <w:r w:rsidR="00796BF6">
              <w:rPr>
                <w:noProof/>
                <w:webHidden/>
              </w:rPr>
              <w:t>9</w:t>
            </w:r>
            <w:r w:rsidR="00796BF6">
              <w:rPr>
                <w:noProof/>
                <w:webHidden/>
              </w:rPr>
              <w:fldChar w:fldCharType="end"/>
            </w:r>
          </w:hyperlink>
        </w:p>
        <w:p w14:paraId="6017DDCB" w14:textId="07913123" w:rsidR="00796BF6" w:rsidRDefault="00367B97">
          <w:pPr>
            <w:pStyle w:val="TOC1"/>
            <w:tabs>
              <w:tab w:val="left" w:pos="440"/>
              <w:tab w:val="right" w:leader="dot" w:pos="9016"/>
            </w:tabs>
            <w:rPr>
              <w:rFonts w:asciiTheme="minorHAnsi" w:eastAsiaTheme="minorEastAsia" w:hAnsiTheme="minorHAnsi"/>
              <w:noProof/>
              <w:lang w:eastAsia="en-GB"/>
            </w:rPr>
          </w:pPr>
          <w:hyperlink w:anchor="_Toc53667814" w:history="1">
            <w:r w:rsidR="00796BF6" w:rsidRPr="00FC7FAA">
              <w:rPr>
                <w:rStyle w:val="Hyperlink"/>
                <w:rFonts w:cs="Arial"/>
                <w:noProof/>
              </w:rPr>
              <w:t>9.</w:t>
            </w:r>
            <w:r w:rsidR="00796BF6">
              <w:rPr>
                <w:rFonts w:asciiTheme="minorHAnsi" w:eastAsiaTheme="minorEastAsia" w:hAnsiTheme="minorHAnsi"/>
                <w:noProof/>
                <w:lang w:eastAsia="en-GB"/>
              </w:rPr>
              <w:tab/>
            </w:r>
            <w:r w:rsidR="00796BF6" w:rsidRPr="00FC7FAA">
              <w:rPr>
                <w:rStyle w:val="Hyperlink"/>
                <w:rFonts w:cs="Arial"/>
                <w:noProof/>
              </w:rPr>
              <w:t>Will WJEC undertake further investigation if there is a concern about the marking of a cohort?</w:t>
            </w:r>
            <w:r w:rsidR="00796BF6">
              <w:rPr>
                <w:noProof/>
                <w:webHidden/>
              </w:rPr>
              <w:tab/>
            </w:r>
            <w:r w:rsidR="00796BF6">
              <w:rPr>
                <w:noProof/>
                <w:webHidden/>
              </w:rPr>
              <w:fldChar w:fldCharType="begin"/>
            </w:r>
            <w:r w:rsidR="00796BF6">
              <w:rPr>
                <w:noProof/>
                <w:webHidden/>
              </w:rPr>
              <w:instrText xml:space="preserve"> PAGEREF _Toc53667814 \h </w:instrText>
            </w:r>
            <w:r w:rsidR="00796BF6">
              <w:rPr>
                <w:noProof/>
                <w:webHidden/>
              </w:rPr>
            </w:r>
            <w:r w:rsidR="00796BF6">
              <w:rPr>
                <w:noProof/>
                <w:webHidden/>
              </w:rPr>
              <w:fldChar w:fldCharType="separate"/>
            </w:r>
            <w:r w:rsidR="00796BF6">
              <w:rPr>
                <w:noProof/>
                <w:webHidden/>
              </w:rPr>
              <w:t>9</w:t>
            </w:r>
            <w:r w:rsidR="00796BF6">
              <w:rPr>
                <w:noProof/>
                <w:webHidden/>
              </w:rPr>
              <w:fldChar w:fldCharType="end"/>
            </w:r>
          </w:hyperlink>
        </w:p>
        <w:p w14:paraId="60664BDB" w14:textId="0EA48C31" w:rsidR="004144FD" w:rsidRDefault="004144FD">
          <w:r>
            <w:rPr>
              <w:b/>
              <w:bCs/>
              <w:noProof/>
            </w:rPr>
            <w:fldChar w:fldCharType="end"/>
          </w:r>
        </w:p>
      </w:sdtContent>
    </w:sdt>
    <w:p w14:paraId="4F7905AC" w14:textId="77777777" w:rsidR="00684D92" w:rsidRDefault="00684D92"/>
    <w:p w14:paraId="70DB6DA6" w14:textId="77777777" w:rsidR="004144FD" w:rsidRDefault="004144FD">
      <w:r>
        <w:br w:type="page"/>
      </w:r>
    </w:p>
    <w:p w14:paraId="053D897A" w14:textId="77777777" w:rsidR="00643E33" w:rsidRPr="007050BE" w:rsidRDefault="005F3A01" w:rsidP="007050BE">
      <w:pPr>
        <w:pStyle w:val="Heading1"/>
        <w:numPr>
          <w:ilvl w:val="0"/>
          <w:numId w:val="33"/>
        </w:numPr>
        <w:ind w:hanging="720"/>
        <w:jc w:val="both"/>
        <w:rPr>
          <w:rFonts w:ascii="Arial" w:hAnsi="Arial" w:cs="Arial"/>
        </w:rPr>
      </w:pPr>
      <w:bookmarkStart w:id="0" w:name="_Toc14420998"/>
      <w:bookmarkStart w:id="1" w:name="_Toc14424395"/>
      <w:bookmarkStart w:id="2" w:name="_Toc14428146"/>
      <w:bookmarkStart w:id="3" w:name="_Toc53667806"/>
      <w:bookmarkEnd w:id="0"/>
      <w:bookmarkEnd w:id="1"/>
      <w:bookmarkEnd w:id="2"/>
      <w:r w:rsidRPr="007050BE">
        <w:rPr>
          <w:rFonts w:ascii="Arial" w:hAnsi="Arial" w:cs="Arial"/>
        </w:rPr>
        <w:lastRenderedPageBreak/>
        <w:t>Introduction</w:t>
      </w:r>
      <w:bookmarkEnd w:id="3"/>
    </w:p>
    <w:p w14:paraId="24CFD029" w14:textId="444A0087" w:rsidR="003941B8" w:rsidRPr="007050BE" w:rsidRDefault="00B06B9E" w:rsidP="00584F49">
      <w:pPr>
        <w:pStyle w:val="NormalWeb"/>
        <w:spacing w:line="276" w:lineRule="auto"/>
        <w:rPr>
          <w:rFonts w:ascii="Arial" w:hAnsi="Arial" w:cs="Arial"/>
          <w:color w:val="222222"/>
          <w:sz w:val="22"/>
          <w:szCs w:val="22"/>
          <w:lang w:val="en"/>
        </w:rPr>
      </w:pPr>
      <w:r w:rsidRPr="007050BE">
        <w:rPr>
          <w:rFonts w:ascii="Arial" w:hAnsi="Arial" w:cs="Arial"/>
          <w:color w:val="222222"/>
          <w:sz w:val="22"/>
          <w:szCs w:val="22"/>
          <w:lang w:val="en"/>
        </w:rPr>
        <w:t xml:space="preserve">WJEC </w:t>
      </w:r>
      <w:r w:rsidR="003941B8" w:rsidRPr="007050BE">
        <w:rPr>
          <w:rFonts w:ascii="Arial" w:hAnsi="Arial" w:cs="Arial"/>
          <w:color w:val="222222"/>
          <w:sz w:val="22"/>
          <w:szCs w:val="22"/>
          <w:lang w:val="en"/>
        </w:rPr>
        <w:t xml:space="preserve">is committed to ensuring that all </w:t>
      </w:r>
      <w:r w:rsidR="001766D1" w:rsidRPr="007050BE">
        <w:rPr>
          <w:rFonts w:ascii="Arial" w:hAnsi="Arial" w:cs="Arial"/>
          <w:color w:val="222222"/>
          <w:sz w:val="22"/>
          <w:szCs w:val="22"/>
          <w:lang w:val="en"/>
        </w:rPr>
        <w:t xml:space="preserve">candidates' results are </w:t>
      </w:r>
      <w:r w:rsidR="00B164A0" w:rsidRPr="007050BE">
        <w:rPr>
          <w:rFonts w:ascii="Arial" w:hAnsi="Arial" w:cs="Arial"/>
          <w:color w:val="222222"/>
          <w:sz w:val="22"/>
          <w:szCs w:val="22"/>
          <w:lang w:val="en"/>
        </w:rPr>
        <w:t xml:space="preserve">issued </w:t>
      </w:r>
      <w:r w:rsidR="001766D1" w:rsidRPr="007050BE">
        <w:rPr>
          <w:rFonts w:ascii="Arial" w:hAnsi="Arial" w:cs="Arial"/>
          <w:color w:val="222222"/>
          <w:sz w:val="22"/>
          <w:szCs w:val="22"/>
          <w:lang w:val="en"/>
        </w:rPr>
        <w:t>accurate</w:t>
      </w:r>
      <w:r w:rsidR="00B164A0" w:rsidRPr="007050BE">
        <w:rPr>
          <w:rFonts w:ascii="Arial" w:hAnsi="Arial" w:cs="Arial"/>
          <w:color w:val="222222"/>
          <w:sz w:val="22"/>
          <w:szCs w:val="22"/>
          <w:lang w:val="en"/>
        </w:rPr>
        <w:t>ly on results day</w:t>
      </w:r>
      <w:r w:rsidR="001766D1" w:rsidRPr="007050BE">
        <w:rPr>
          <w:rFonts w:ascii="Arial" w:hAnsi="Arial" w:cs="Arial"/>
          <w:color w:val="222222"/>
          <w:sz w:val="22"/>
          <w:szCs w:val="22"/>
          <w:lang w:val="en"/>
        </w:rPr>
        <w:t>.</w:t>
      </w:r>
      <w:r w:rsidR="003941B8" w:rsidRPr="007050BE">
        <w:rPr>
          <w:rFonts w:ascii="Arial" w:hAnsi="Arial" w:cs="Arial"/>
          <w:color w:val="222222"/>
          <w:sz w:val="22"/>
          <w:szCs w:val="22"/>
          <w:lang w:val="en"/>
        </w:rPr>
        <w:t xml:space="preserve"> </w:t>
      </w:r>
      <w:r w:rsidR="00EB0B17" w:rsidRPr="007050BE">
        <w:rPr>
          <w:rFonts w:ascii="Arial" w:hAnsi="Arial" w:cs="Arial"/>
          <w:color w:val="222222"/>
          <w:sz w:val="22"/>
          <w:szCs w:val="22"/>
          <w:lang w:val="en"/>
        </w:rPr>
        <w:t xml:space="preserve">We </w:t>
      </w:r>
      <w:r w:rsidR="001729BE" w:rsidRPr="007050BE">
        <w:rPr>
          <w:rFonts w:ascii="Arial" w:hAnsi="Arial" w:cs="Arial"/>
          <w:color w:val="222222"/>
          <w:sz w:val="22"/>
          <w:szCs w:val="22"/>
          <w:lang w:val="en"/>
        </w:rPr>
        <w:t xml:space="preserve">have quality assurance processes to </w:t>
      </w:r>
      <w:r w:rsidR="00161F49" w:rsidRPr="007050BE">
        <w:rPr>
          <w:rFonts w:ascii="Arial" w:hAnsi="Arial" w:cs="Arial"/>
          <w:color w:val="222222"/>
          <w:sz w:val="22"/>
          <w:szCs w:val="22"/>
          <w:lang w:val="en"/>
        </w:rPr>
        <w:t xml:space="preserve">ensure </w:t>
      </w:r>
      <w:r w:rsidR="0054063D" w:rsidRPr="007050BE">
        <w:rPr>
          <w:rFonts w:ascii="Arial" w:hAnsi="Arial" w:cs="Arial"/>
          <w:color w:val="222222"/>
          <w:sz w:val="22"/>
          <w:szCs w:val="22"/>
          <w:lang w:val="en"/>
        </w:rPr>
        <w:t>that results are accurate</w:t>
      </w:r>
      <w:r w:rsidR="003B6CAD">
        <w:rPr>
          <w:rFonts w:ascii="Arial" w:hAnsi="Arial" w:cs="Arial"/>
          <w:color w:val="222222"/>
          <w:sz w:val="22"/>
          <w:szCs w:val="22"/>
          <w:lang w:val="en"/>
        </w:rPr>
        <w:t xml:space="preserve"> as documented on our </w:t>
      </w:r>
      <w:hyperlink r:id="rId14" w:anchor="tab_4" w:history="1">
        <w:r w:rsidR="003B6CAD" w:rsidRPr="003B6CAD">
          <w:rPr>
            <w:rStyle w:val="Hyperlink"/>
            <w:rFonts w:ascii="Arial" w:hAnsi="Arial" w:cs="Arial"/>
            <w:sz w:val="22"/>
            <w:szCs w:val="22"/>
            <w:lang w:val="en"/>
          </w:rPr>
          <w:t>website</w:t>
        </w:r>
      </w:hyperlink>
      <w:r w:rsidR="003B6CAD">
        <w:rPr>
          <w:rFonts w:ascii="Arial" w:hAnsi="Arial" w:cs="Arial"/>
          <w:color w:val="222222"/>
          <w:sz w:val="22"/>
          <w:szCs w:val="22"/>
          <w:lang w:val="en"/>
        </w:rPr>
        <w:t>.</w:t>
      </w:r>
    </w:p>
    <w:p w14:paraId="29076B61" w14:textId="377061FE" w:rsidR="006052D6" w:rsidRPr="007050BE" w:rsidRDefault="00EB0B17" w:rsidP="00584F49">
      <w:pPr>
        <w:pStyle w:val="NormalWeb"/>
        <w:spacing w:line="276" w:lineRule="auto"/>
        <w:rPr>
          <w:rFonts w:ascii="Arial" w:hAnsi="Arial" w:cs="Arial"/>
          <w:color w:val="222222"/>
          <w:sz w:val="22"/>
          <w:szCs w:val="22"/>
          <w:lang w:val="en"/>
        </w:rPr>
      </w:pPr>
      <w:r w:rsidRPr="007050BE">
        <w:rPr>
          <w:rFonts w:ascii="Arial" w:hAnsi="Arial" w:cs="Arial"/>
          <w:color w:val="222222"/>
          <w:sz w:val="22"/>
          <w:szCs w:val="22"/>
          <w:lang w:val="en"/>
        </w:rPr>
        <w:t>W</w:t>
      </w:r>
      <w:r w:rsidR="00B164A0" w:rsidRPr="007050BE">
        <w:rPr>
          <w:rFonts w:ascii="Arial" w:hAnsi="Arial" w:cs="Arial"/>
          <w:color w:val="222222"/>
          <w:sz w:val="22"/>
          <w:szCs w:val="22"/>
          <w:lang w:val="en"/>
        </w:rPr>
        <w:t xml:space="preserve">e </w:t>
      </w:r>
      <w:proofErr w:type="spellStart"/>
      <w:r w:rsidR="00B164A0" w:rsidRPr="007050BE">
        <w:rPr>
          <w:rFonts w:ascii="Arial" w:hAnsi="Arial" w:cs="Arial"/>
          <w:color w:val="222222"/>
          <w:sz w:val="22"/>
          <w:szCs w:val="22"/>
          <w:lang w:val="en"/>
        </w:rPr>
        <w:t>realise</w:t>
      </w:r>
      <w:proofErr w:type="spellEnd"/>
      <w:r w:rsidRPr="007050BE">
        <w:rPr>
          <w:rFonts w:ascii="Arial" w:hAnsi="Arial" w:cs="Arial"/>
          <w:color w:val="222222"/>
          <w:sz w:val="22"/>
          <w:szCs w:val="22"/>
          <w:lang w:val="en"/>
        </w:rPr>
        <w:t>, however,</w:t>
      </w:r>
      <w:r w:rsidR="00B164A0" w:rsidRPr="007050BE">
        <w:rPr>
          <w:rFonts w:ascii="Arial" w:hAnsi="Arial" w:cs="Arial"/>
          <w:color w:val="222222"/>
          <w:sz w:val="22"/>
          <w:szCs w:val="22"/>
          <w:lang w:val="en"/>
        </w:rPr>
        <w:t xml:space="preserve"> that errors can </w:t>
      </w:r>
      <w:proofErr w:type="gramStart"/>
      <w:r w:rsidR="00B164A0" w:rsidRPr="007050BE">
        <w:rPr>
          <w:rFonts w:ascii="Arial" w:hAnsi="Arial" w:cs="Arial"/>
          <w:color w:val="222222"/>
          <w:sz w:val="22"/>
          <w:szCs w:val="22"/>
          <w:lang w:val="en"/>
        </w:rPr>
        <w:t>occur</w:t>
      </w:r>
      <w:proofErr w:type="gramEnd"/>
      <w:r w:rsidR="00B164A0" w:rsidRPr="007050BE">
        <w:rPr>
          <w:rFonts w:ascii="Arial" w:hAnsi="Arial" w:cs="Arial"/>
          <w:color w:val="222222"/>
          <w:sz w:val="22"/>
          <w:szCs w:val="22"/>
          <w:lang w:val="en"/>
        </w:rPr>
        <w:t xml:space="preserve"> and we want to ensure that our post results services correct any errors in a timely manner. </w:t>
      </w:r>
      <w:r w:rsidR="00AA5D46">
        <w:rPr>
          <w:rFonts w:ascii="Arial" w:hAnsi="Arial" w:cs="Arial"/>
          <w:color w:val="222222"/>
          <w:sz w:val="22"/>
          <w:szCs w:val="22"/>
          <w:lang w:val="en"/>
        </w:rPr>
        <w:t>The services and deadlines are as follows:</w:t>
      </w:r>
    </w:p>
    <w:p w14:paraId="1CAF2947" w14:textId="3A1D67E7" w:rsidR="001766D1" w:rsidRPr="007050BE" w:rsidRDefault="00E10581" w:rsidP="00584F49">
      <w:pPr>
        <w:pStyle w:val="ListParagraph"/>
        <w:numPr>
          <w:ilvl w:val="3"/>
          <w:numId w:val="24"/>
        </w:numPr>
        <w:autoSpaceDE w:val="0"/>
        <w:autoSpaceDN w:val="0"/>
        <w:adjustRightInd w:val="0"/>
        <w:spacing w:after="0"/>
        <w:ind w:left="426" w:firstLine="0"/>
        <w:jc w:val="both"/>
        <w:rPr>
          <w:rFonts w:cs="Arial"/>
          <w:color w:val="000000"/>
        </w:rPr>
      </w:pPr>
      <w:r w:rsidRPr="007050BE">
        <w:rPr>
          <w:rFonts w:cs="Arial"/>
          <w:color w:val="000000"/>
        </w:rPr>
        <w:t xml:space="preserve">Service 1:   </w:t>
      </w:r>
      <w:r w:rsidR="001766D1" w:rsidRPr="007050BE">
        <w:rPr>
          <w:rFonts w:cs="Arial"/>
          <w:color w:val="000000"/>
        </w:rPr>
        <w:t>A clerical re-check</w:t>
      </w:r>
      <w:r w:rsidR="00B164A0" w:rsidRPr="007050BE">
        <w:rPr>
          <w:rFonts w:cs="Arial"/>
          <w:color w:val="000000"/>
        </w:rPr>
        <w:t xml:space="preserve"> </w:t>
      </w:r>
    </w:p>
    <w:p w14:paraId="06CF55C0" w14:textId="50110FCB" w:rsidR="00FE7D35" w:rsidRPr="00F87D4E" w:rsidRDefault="00E10581" w:rsidP="00584F49">
      <w:pPr>
        <w:pStyle w:val="ListParagraph"/>
        <w:numPr>
          <w:ilvl w:val="3"/>
          <w:numId w:val="24"/>
        </w:numPr>
        <w:autoSpaceDE w:val="0"/>
        <w:autoSpaceDN w:val="0"/>
        <w:adjustRightInd w:val="0"/>
        <w:spacing w:after="0"/>
        <w:ind w:left="709" w:hanging="283"/>
        <w:jc w:val="both"/>
        <w:rPr>
          <w:rFonts w:cs="Arial"/>
          <w:color w:val="000000"/>
        </w:rPr>
      </w:pPr>
      <w:r w:rsidRPr="007050BE">
        <w:rPr>
          <w:rFonts w:cs="Arial"/>
          <w:color w:val="000000"/>
        </w:rPr>
        <w:t xml:space="preserve">Service 2:   </w:t>
      </w:r>
      <w:r w:rsidR="00FE7D35" w:rsidRPr="007050BE">
        <w:rPr>
          <w:rFonts w:cs="Arial"/>
          <w:color w:val="000000"/>
        </w:rPr>
        <w:t>A review of marking</w:t>
      </w:r>
      <w:r w:rsidR="00E429E0">
        <w:rPr>
          <w:rFonts w:cs="Arial"/>
          <w:color w:val="000000"/>
        </w:rPr>
        <w:t>, a clerical re-</w:t>
      </w:r>
      <w:proofErr w:type="gramStart"/>
      <w:r w:rsidR="00E429E0">
        <w:rPr>
          <w:rFonts w:cs="Arial"/>
          <w:color w:val="000000"/>
        </w:rPr>
        <w:t>check</w:t>
      </w:r>
      <w:proofErr w:type="gramEnd"/>
      <w:r w:rsidR="00E429E0">
        <w:rPr>
          <w:rFonts w:cs="Arial"/>
          <w:color w:val="000000"/>
        </w:rPr>
        <w:t xml:space="preserve"> </w:t>
      </w:r>
      <w:r w:rsidR="00142476">
        <w:rPr>
          <w:rFonts w:cs="Arial"/>
          <w:color w:val="000000"/>
        </w:rPr>
        <w:t>and a statement of the marks by unit/component for an individual candidate</w:t>
      </w:r>
      <w:r w:rsidR="00FE7D35" w:rsidRPr="007050BE">
        <w:rPr>
          <w:rFonts w:cs="Arial"/>
          <w:color w:val="000000"/>
        </w:rPr>
        <w:t xml:space="preserve"> </w:t>
      </w:r>
    </w:p>
    <w:p w14:paraId="740972DF" w14:textId="0E517435" w:rsidR="00FE7D35" w:rsidRPr="007050BE" w:rsidRDefault="00E10581" w:rsidP="00584F49">
      <w:pPr>
        <w:pStyle w:val="ListParagraph"/>
        <w:numPr>
          <w:ilvl w:val="3"/>
          <w:numId w:val="24"/>
        </w:numPr>
        <w:autoSpaceDE w:val="0"/>
        <w:autoSpaceDN w:val="0"/>
        <w:adjustRightInd w:val="0"/>
        <w:spacing w:after="0"/>
        <w:ind w:left="709" w:hanging="283"/>
        <w:jc w:val="both"/>
        <w:rPr>
          <w:rFonts w:cs="Arial"/>
          <w:color w:val="000000"/>
        </w:rPr>
      </w:pPr>
      <w:r w:rsidRPr="007050BE">
        <w:rPr>
          <w:rFonts w:cs="Arial"/>
          <w:color w:val="000000"/>
        </w:rPr>
        <w:t xml:space="preserve">Service 3:  </w:t>
      </w:r>
      <w:r w:rsidR="00FE7D35" w:rsidRPr="007050BE">
        <w:rPr>
          <w:rFonts w:cs="Arial"/>
          <w:color w:val="000000"/>
        </w:rPr>
        <w:t>A review of moderation</w:t>
      </w:r>
      <w:r w:rsidR="00161F49" w:rsidRPr="007050BE">
        <w:rPr>
          <w:rFonts w:cs="Arial"/>
          <w:color w:val="000000"/>
        </w:rPr>
        <w:t>, if</w:t>
      </w:r>
      <w:r w:rsidR="00B164A0" w:rsidRPr="007050BE">
        <w:rPr>
          <w:rFonts w:cs="Arial"/>
          <w:color w:val="000000"/>
        </w:rPr>
        <w:t xml:space="preserve"> we've changed centre marks during moderation (this service is not available for individual candidates)</w:t>
      </w:r>
      <w:r w:rsidR="00E20B82" w:rsidRPr="007050BE">
        <w:rPr>
          <w:rFonts w:cs="Arial"/>
          <w:color w:val="000000"/>
        </w:rPr>
        <w:t xml:space="preserve"> </w:t>
      </w:r>
    </w:p>
    <w:p w14:paraId="2988D5E4" w14:textId="1645C0DB" w:rsidR="00E20B82" w:rsidRDefault="00E20B82" w:rsidP="00584F49">
      <w:pPr>
        <w:pStyle w:val="ListParagraph"/>
        <w:numPr>
          <w:ilvl w:val="3"/>
          <w:numId w:val="24"/>
        </w:numPr>
        <w:autoSpaceDE w:val="0"/>
        <w:autoSpaceDN w:val="0"/>
        <w:adjustRightInd w:val="0"/>
        <w:spacing w:after="0"/>
        <w:ind w:left="709" w:hanging="283"/>
        <w:jc w:val="both"/>
        <w:rPr>
          <w:rFonts w:cs="Arial"/>
          <w:color w:val="000000"/>
        </w:rPr>
      </w:pPr>
      <w:r w:rsidRPr="007050BE">
        <w:rPr>
          <w:rFonts w:cs="Arial"/>
          <w:color w:val="000000"/>
        </w:rPr>
        <w:t>Access to scripts (see section 2 below)</w:t>
      </w:r>
    </w:p>
    <w:p w14:paraId="0D045CF1" w14:textId="51DD8765" w:rsidR="00F959A3" w:rsidRDefault="00F959A3" w:rsidP="00F959A3">
      <w:pPr>
        <w:autoSpaceDE w:val="0"/>
        <w:autoSpaceDN w:val="0"/>
        <w:adjustRightInd w:val="0"/>
        <w:spacing w:after="0"/>
        <w:jc w:val="both"/>
        <w:rPr>
          <w:rFonts w:cs="Arial"/>
          <w:color w:val="000000"/>
        </w:rPr>
      </w:pPr>
    </w:p>
    <w:p w14:paraId="6A3FF59C" w14:textId="77777777" w:rsidR="00E23F8B" w:rsidRPr="007050BE" w:rsidRDefault="00E23F8B" w:rsidP="008A1226">
      <w:pPr>
        <w:autoSpaceDE w:val="0"/>
        <w:autoSpaceDN w:val="0"/>
        <w:adjustRightInd w:val="0"/>
        <w:spacing w:after="0"/>
        <w:ind w:left="426"/>
        <w:jc w:val="both"/>
        <w:rPr>
          <w:rFonts w:asciiTheme="minorHAnsi" w:hAnsiTheme="minorHAnsi" w:cs="Bliss 2 Light"/>
          <w:color w:val="000000"/>
          <w:sz w:val="20"/>
          <w:szCs w:val="20"/>
        </w:rPr>
      </w:pPr>
    </w:p>
    <w:tbl>
      <w:tblPr>
        <w:tblStyle w:val="TableGrid"/>
        <w:tblW w:w="0" w:type="auto"/>
        <w:tblInd w:w="-5" w:type="dxa"/>
        <w:tblLook w:val="04A0" w:firstRow="1" w:lastRow="0" w:firstColumn="1" w:lastColumn="0" w:noHBand="0" w:noVBand="1"/>
      </w:tblPr>
      <w:tblGrid>
        <w:gridCol w:w="2127"/>
        <w:gridCol w:w="1417"/>
        <w:gridCol w:w="1843"/>
        <w:gridCol w:w="1843"/>
        <w:gridCol w:w="1791"/>
      </w:tblGrid>
      <w:tr w:rsidR="00FC6CC7" w:rsidRPr="00262DAB" w14:paraId="23198082" w14:textId="77777777" w:rsidTr="00CF1065">
        <w:tc>
          <w:tcPr>
            <w:tcW w:w="2127" w:type="dxa"/>
          </w:tcPr>
          <w:p w14:paraId="2B6B2179" w14:textId="54FA7A20" w:rsidR="00E23F8B" w:rsidRPr="007050BE" w:rsidRDefault="002834F2" w:rsidP="00E23F8B">
            <w:pPr>
              <w:autoSpaceDE w:val="0"/>
              <w:autoSpaceDN w:val="0"/>
              <w:adjustRightInd w:val="0"/>
              <w:jc w:val="both"/>
              <w:rPr>
                <w:rFonts w:cs="Arial"/>
                <w:b/>
                <w:color w:val="000000"/>
                <w:sz w:val="20"/>
                <w:szCs w:val="20"/>
              </w:rPr>
            </w:pPr>
            <w:r w:rsidRPr="007050BE">
              <w:rPr>
                <w:rFonts w:cs="Arial"/>
                <w:b/>
                <w:color w:val="000000"/>
                <w:sz w:val="20"/>
                <w:szCs w:val="20"/>
              </w:rPr>
              <w:t>Series</w:t>
            </w:r>
            <w:r w:rsidR="00F522F7">
              <w:rPr>
                <w:rFonts w:cs="Arial"/>
                <w:b/>
                <w:color w:val="000000"/>
                <w:sz w:val="20"/>
                <w:szCs w:val="20"/>
              </w:rPr>
              <w:t xml:space="preserve"> and qualifications</w:t>
            </w:r>
          </w:p>
        </w:tc>
        <w:tc>
          <w:tcPr>
            <w:tcW w:w="1417" w:type="dxa"/>
          </w:tcPr>
          <w:p w14:paraId="47EFEAA2" w14:textId="4C9BAF4D" w:rsidR="00E23F8B" w:rsidRPr="007050BE" w:rsidRDefault="00E23F8B" w:rsidP="00E23F8B">
            <w:pPr>
              <w:autoSpaceDE w:val="0"/>
              <w:autoSpaceDN w:val="0"/>
              <w:adjustRightInd w:val="0"/>
              <w:jc w:val="both"/>
              <w:rPr>
                <w:rFonts w:cs="Arial"/>
                <w:b/>
                <w:color w:val="000000"/>
                <w:sz w:val="20"/>
                <w:szCs w:val="20"/>
              </w:rPr>
            </w:pPr>
            <w:r w:rsidRPr="007050BE">
              <w:rPr>
                <w:rFonts w:cs="Arial"/>
                <w:b/>
                <w:color w:val="000000"/>
                <w:sz w:val="20"/>
                <w:szCs w:val="20"/>
              </w:rPr>
              <w:t>Results day</w:t>
            </w:r>
          </w:p>
        </w:tc>
        <w:tc>
          <w:tcPr>
            <w:tcW w:w="1843" w:type="dxa"/>
          </w:tcPr>
          <w:p w14:paraId="5A093439" w14:textId="7D64F314" w:rsidR="00E23F8B" w:rsidRPr="007050BE" w:rsidRDefault="00E23F8B" w:rsidP="007050BE">
            <w:pPr>
              <w:autoSpaceDE w:val="0"/>
              <w:autoSpaceDN w:val="0"/>
              <w:adjustRightInd w:val="0"/>
              <w:rPr>
                <w:rFonts w:cs="Arial"/>
                <w:b/>
                <w:color w:val="000000"/>
                <w:sz w:val="20"/>
                <w:szCs w:val="20"/>
              </w:rPr>
            </w:pPr>
            <w:r w:rsidRPr="007050BE">
              <w:rPr>
                <w:rFonts w:cs="Arial"/>
                <w:b/>
                <w:color w:val="000000"/>
                <w:sz w:val="20"/>
                <w:szCs w:val="20"/>
              </w:rPr>
              <w:t xml:space="preserve">Deadline </w:t>
            </w:r>
            <w:r w:rsidR="00FC317E">
              <w:rPr>
                <w:rFonts w:cs="Arial"/>
                <w:b/>
                <w:color w:val="000000"/>
                <w:sz w:val="20"/>
                <w:szCs w:val="20"/>
              </w:rPr>
              <w:t>to</w:t>
            </w:r>
            <w:r w:rsidRPr="007050BE">
              <w:rPr>
                <w:rFonts w:cs="Arial"/>
                <w:b/>
                <w:color w:val="000000"/>
                <w:sz w:val="20"/>
                <w:szCs w:val="20"/>
              </w:rPr>
              <w:t xml:space="preserve"> request </w:t>
            </w:r>
            <w:r w:rsidR="002834F2" w:rsidRPr="007050BE">
              <w:rPr>
                <w:rFonts w:cs="Arial"/>
                <w:b/>
                <w:color w:val="000000"/>
                <w:sz w:val="20"/>
                <w:szCs w:val="20"/>
              </w:rPr>
              <w:t xml:space="preserve">a </w:t>
            </w:r>
            <w:r w:rsidRPr="007050BE">
              <w:rPr>
                <w:rFonts w:cs="Arial"/>
                <w:b/>
                <w:color w:val="000000"/>
                <w:sz w:val="20"/>
                <w:szCs w:val="20"/>
              </w:rPr>
              <w:t>priority script</w:t>
            </w:r>
            <w:r w:rsidR="002834F2" w:rsidRPr="007050BE">
              <w:rPr>
                <w:rFonts w:cs="Arial"/>
                <w:b/>
                <w:color w:val="000000"/>
                <w:sz w:val="20"/>
                <w:szCs w:val="20"/>
              </w:rPr>
              <w:t xml:space="preserve"> prior to Review of Marking</w:t>
            </w:r>
            <w:r w:rsidR="00D67725" w:rsidRPr="007050BE">
              <w:rPr>
                <w:rFonts w:cs="Arial"/>
                <w:b/>
                <w:color w:val="000000"/>
                <w:sz w:val="20"/>
                <w:szCs w:val="20"/>
              </w:rPr>
              <w:t>*</w:t>
            </w:r>
          </w:p>
        </w:tc>
        <w:tc>
          <w:tcPr>
            <w:tcW w:w="1843" w:type="dxa"/>
          </w:tcPr>
          <w:p w14:paraId="2E2553B6" w14:textId="5BEE0AF2" w:rsidR="00E23F8B" w:rsidRPr="007050BE" w:rsidRDefault="00E23F8B" w:rsidP="00E23F8B">
            <w:pPr>
              <w:autoSpaceDE w:val="0"/>
              <w:autoSpaceDN w:val="0"/>
              <w:adjustRightInd w:val="0"/>
              <w:jc w:val="both"/>
              <w:rPr>
                <w:rFonts w:cs="Arial"/>
                <w:b/>
                <w:color w:val="000000"/>
                <w:sz w:val="20"/>
                <w:szCs w:val="20"/>
              </w:rPr>
            </w:pPr>
            <w:r w:rsidRPr="007050BE">
              <w:rPr>
                <w:rFonts w:cs="Arial"/>
                <w:b/>
                <w:color w:val="000000"/>
                <w:sz w:val="20"/>
                <w:szCs w:val="20"/>
              </w:rPr>
              <w:t>Deadline to request</w:t>
            </w:r>
            <w:r w:rsidR="002834F2" w:rsidRPr="007050BE">
              <w:rPr>
                <w:rFonts w:cs="Arial"/>
                <w:b/>
                <w:color w:val="000000"/>
                <w:sz w:val="20"/>
                <w:szCs w:val="20"/>
              </w:rPr>
              <w:t xml:space="preserve"> a</w:t>
            </w:r>
            <w:r w:rsidRPr="007050BE">
              <w:rPr>
                <w:rFonts w:cs="Arial"/>
                <w:b/>
                <w:color w:val="000000"/>
                <w:sz w:val="20"/>
                <w:szCs w:val="20"/>
              </w:rPr>
              <w:t xml:space="preserve"> </w:t>
            </w:r>
            <w:r w:rsidR="00B60FB3">
              <w:rPr>
                <w:rFonts w:cs="Arial"/>
                <w:b/>
                <w:color w:val="000000"/>
                <w:sz w:val="20"/>
                <w:szCs w:val="20"/>
              </w:rPr>
              <w:t xml:space="preserve">clerical re-check, </w:t>
            </w:r>
            <w:r w:rsidRPr="007050BE">
              <w:rPr>
                <w:rFonts w:cs="Arial"/>
                <w:b/>
                <w:color w:val="000000"/>
                <w:sz w:val="20"/>
                <w:szCs w:val="20"/>
              </w:rPr>
              <w:t>Review of Marking or Moderation</w:t>
            </w:r>
          </w:p>
        </w:tc>
        <w:tc>
          <w:tcPr>
            <w:tcW w:w="1791" w:type="dxa"/>
          </w:tcPr>
          <w:p w14:paraId="69094142" w14:textId="07BBB2EF" w:rsidR="00E23F8B" w:rsidRPr="007050BE" w:rsidRDefault="00E23F8B" w:rsidP="00E23F8B">
            <w:pPr>
              <w:autoSpaceDE w:val="0"/>
              <w:autoSpaceDN w:val="0"/>
              <w:adjustRightInd w:val="0"/>
              <w:jc w:val="both"/>
              <w:rPr>
                <w:rFonts w:cs="Arial"/>
                <w:b/>
                <w:color w:val="000000"/>
                <w:sz w:val="20"/>
                <w:szCs w:val="20"/>
              </w:rPr>
            </w:pPr>
            <w:r w:rsidRPr="007050BE">
              <w:rPr>
                <w:rFonts w:cs="Arial"/>
                <w:b/>
                <w:color w:val="000000"/>
                <w:sz w:val="20"/>
                <w:szCs w:val="20"/>
              </w:rPr>
              <w:t>Deadline for requesting a script to support teaching and learning</w:t>
            </w:r>
          </w:p>
        </w:tc>
      </w:tr>
      <w:tr w:rsidR="00FC6CC7" w:rsidRPr="00262DAB" w14:paraId="38D43CE0" w14:textId="77777777" w:rsidTr="00CF1065">
        <w:tc>
          <w:tcPr>
            <w:tcW w:w="2127" w:type="dxa"/>
          </w:tcPr>
          <w:p w14:paraId="43EAEC9E" w14:textId="35CC0BFA" w:rsidR="00E05986" w:rsidRPr="007050BE" w:rsidRDefault="00E56734" w:rsidP="00D90E42">
            <w:pPr>
              <w:autoSpaceDE w:val="0"/>
              <w:autoSpaceDN w:val="0"/>
              <w:adjustRightInd w:val="0"/>
              <w:rPr>
                <w:rFonts w:cs="Arial"/>
                <w:color w:val="000000"/>
              </w:rPr>
            </w:pPr>
            <w:r>
              <w:rPr>
                <w:rFonts w:cs="Arial"/>
                <w:color w:val="000000"/>
              </w:rPr>
              <w:t>November 2020 GCE, Extended Project and Level 3 Certificates and Diplomas</w:t>
            </w:r>
          </w:p>
        </w:tc>
        <w:tc>
          <w:tcPr>
            <w:tcW w:w="1417" w:type="dxa"/>
          </w:tcPr>
          <w:p w14:paraId="26844B08" w14:textId="5091FF88" w:rsidR="00F372D9" w:rsidRPr="00DD0C4B" w:rsidRDefault="003D3199" w:rsidP="003220A3">
            <w:pPr>
              <w:autoSpaceDE w:val="0"/>
              <w:autoSpaceDN w:val="0"/>
              <w:adjustRightInd w:val="0"/>
              <w:jc w:val="both"/>
              <w:rPr>
                <w:rFonts w:cs="Arial"/>
                <w:color w:val="000000"/>
              </w:rPr>
            </w:pPr>
            <w:r>
              <w:rPr>
                <w:rFonts w:cs="Arial"/>
                <w:color w:val="000000"/>
              </w:rPr>
              <w:t>17 December 2020</w:t>
            </w:r>
          </w:p>
        </w:tc>
        <w:tc>
          <w:tcPr>
            <w:tcW w:w="1843" w:type="dxa"/>
          </w:tcPr>
          <w:p w14:paraId="3C3F3F62" w14:textId="0331FFAC" w:rsidR="00F372D9" w:rsidRDefault="00203680" w:rsidP="003220A3">
            <w:pPr>
              <w:autoSpaceDE w:val="0"/>
              <w:autoSpaceDN w:val="0"/>
              <w:adjustRightInd w:val="0"/>
              <w:rPr>
                <w:rFonts w:cs="Arial"/>
                <w:color w:val="000000"/>
              </w:rPr>
            </w:pPr>
            <w:r>
              <w:rPr>
                <w:rFonts w:cs="Arial"/>
                <w:color w:val="000000"/>
              </w:rPr>
              <w:t>14 January 2021</w:t>
            </w:r>
          </w:p>
        </w:tc>
        <w:tc>
          <w:tcPr>
            <w:tcW w:w="1843" w:type="dxa"/>
          </w:tcPr>
          <w:p w14:paraId="616F6565" w14:textId="6BE6F78D" w:rsidR="00F372D9" w:rsidRDefault="00203680" w:rsidP="003220A3">
            <w:pPr>
              <w:autoSpaceDE w:val="0"/>
              <w:autoSpaceDN w:val="0"/>
              <w:adjustRightInd w:val="0"/>
              <w:jc w:val="both"/>
              <w:rPr>
                <w:rFonts w:cs="Arial"/>
                <w:color w:val="000000"/>
              </w:rPr>
            </w:pPr>
            <w:r>
              <w:rPr>
                <w:rFonts w:cs="Arial"/>
                <w:color w:val="000000"/>
              </w:rPr>
              <w:t>4 February 2021</w:t>
            </w:r>
          </w:p>
        </w:tc>
        <w:tc>
          <w:tcPr>
            <w:tcW w:w="1791" w:type="dxa"/>
          </w:tcPr>
          <w:p w14:paraId="0991C8E2" w14:textId="638D8ECD" w:rsidR="00F372D9" w:rsidRPr="008B7551" w:rsidRDefault="00203680" w:rsidP="003220A3">
            <w:pPr>
              <w:autoSpaceDE w:val="0"/>
              <w:autoSpaceDN w:val="0"/>
              <w:adjustRightInd w:val="0"/>
              <w:jc w:val="both"/>
              <w:rPr>
                <w:rFonts w:cs="Arial"/>
                <w:color w:val="FF0000"/>
              </w:rPr>
            </w:pPr>
            <w:r w:rsidRPr="00203680">
              <w:rPr>
                <w:rFonts w:cs="Arial"/>
              </w:rPr>
              <w:t>4 February 2021</w:t>
            </w:r>
          </w:p>
        </w:tc>
      </w:tr>
      <w:tr w:rsidR="00FC6CC7" w:rsidRPr="00262DAB" w14:paraId="5F16DFDD" w14:textId="77777777" w:rsidTr="00CF1065">
        <w:tc>
          <w:tcPr>
            <w:tcW w:w="2127" w:type="dxa"/>
          </w:tcPr>
          <w:p w14:paraId="3E67330B" w14:textId="77777777" w:rsidR="00813ABF" w:rsidRDefault="00813ABF" w:rsidP="00813ABF">
            <w:pPr>
              <w:autoSpaceDE w:val="0"/>
              <w:autoSpaceDN w:val="0"/>
              <w:adjustRightInd w:val="0"/>
              <w:rPr>
                <w:rFonts w:cs="Arial"/>
                <w:color w:val="000000"/>
              </w:rPr>
            </w:pPr>
            <w:r w:rsidRPr="007050BE">
              <w:rPr>
                <w:rFonts w:cs="Arial"/>
                <w:color w:val="000000"/>
              </w:rPr>
              <w:t xml:space="preserve">November </w:t>
            </w:r>
            <w:r w:rsidRPr="00DD0C4B">
              <w:rPr>
                <w:rFonts w:cs="Arial"/>
                <w:color w:val="000000"/>
              </w:rPr>
              <w:t>20</w:t>
            </w:r>
            <w:r>
              <w:rPr>
                <w:rFonts w:cs="Arial"/>
                <w:color w:val="000000"/>
              </w:rPr>
              <w:t>20</w:t>
            </w:r>
          </w:p>
          <w:p w14:paraId="40D0B5DF" w14:textId="2238B82C" w:rsidR="00813ABF" w:rsidRPr="007050BE" w:rsidRDefault="00813ABF" w:rsidP="00813ABF">
            <w:pPr>
              <w:autoSpaceDE w:val="0"/>
              <w:autoSpaceDN w:val="0"/>
              <w:adjustRightInd w:val="0"/>
              <w:rPr>
                <w:rFonts w:cs="Arial"/>
                <w:b/>
                <w:color w:val="000000"/>
                <w:sz w:val="20"/>
                <w:szCs w:val="20"/>
              </w:rPr>
            </w:pPr>
            <w:r>
              <w:rPr>
                <w:rFonts w:cs="Arial"/>
                <w:color w:val="000000"/>
              </w:rPr>
              <w:t>GCSE (English, Mathematics, Welsh, Mathematics – Numeracy)</w:t>
            </w:r>
          </w:p>
        </w:tc>
        <w:tc>
          <w:tcPr>
            <w:tcW w:w="1417" w:type="dxa"/>
          </w:tcPr>
          <w:p w14:paraId="0377141A" w14:textId="0A4AEC6F" w:rsidR="00813ABF" w:rsidRDefault="00813ABF" w:rsidP="00813ABF">
            <w:pPr>
              <w:autoSpaceDE w:val="0"/>
              <w:autoSpaceDN w:val="0"/>
              <w:adjustRightInd w:val="0"/>
              <w:jc w:val="both"/>
              <w:rPr>
                <w:rFonts w:cs="Arial"/>
                <w:color w:val="000000"/>
              </w:rPr>
            </w:pPr>
            <w:r w:rsidRPr="007050BE">
              <w:rPr>
                <w:rFonts w:cs="Arial"/>
                <w:color w:val="000000"/>
              </w:rPr>
              <w:t>1</w:t>
            </w:r>
            <w:r>
              <w:rPr>
                <w:rFonts w:cs="Arial"/>
                <w:color w:val="000000"/>
              </w:rPr>
              <w:t xml:space="preserve">4 </w:t>
            </w:r>
            <w:r w:rsidRPr="007050BE">
              <w:rPr>
                <w:rFonts w:cs="Arial"/>
                <w:color w:val="000000"/>
              </w:rPr>
              <w:t>January</w:t>
            </w:r>
            <w:r w:rsidR="00CF1065">
              <w:rPr>
                <w:rFonts w:cs="Arial"/>
                <w:color w:val="000000"/>
              </w:rPr>
              <w:t xml:space="preserve"> 2021</w:t>
            </w:r>
          </w:p>
          <w:p w14:paraId="21DE0375" w14:textId="23BC2228" w:rsidR="00CF1065" w:rsidRPr="007050BE" w:rsidRDefault="00CF1065" w:rsidP="00813ABF">
            <w:pPr>
              <w:autoSpaceDE w:val="0"/>
              <w:autoSpaceDN w:val="0"/>
              <w:adjustRightInd w:val="0"/>
              <w:jc w:val="both"/>
              <w:rPr>
                <w:rFonts w:cs="Arial"/>
                <w:b/>
                <w:color w:val="000000"/>
                <w:sz w:val="20"/>
                <w:szCs w:val="20"/>
              </w:rPr>
            </w:pPr>
          </w:p>
        </w:tc>
        <w:tc>
          <w:tcPr>
            <w:tcW w:w="1843" w:type="dxa"/>
          </w:tcPr>
          <w:p w14:paraId="5D375201" w14:textId="4D7B194E" w:rsidR="00813ABF" w:rsidRPr="007050BE" w:rsidRDefault="00813ABF" w:rsidP="00813ABF">
            <w:pPr>
              <w:autoSpaceDE w:val="0"/>
              <w:autoSpaceDN w:val="0"/>
              <w:adjustRightInd w:val="0"/>
              <w:rPr>
                <w:rFonts w:cs="Arial"/>
                <w:b/>
                <w:color w:val="000000"/>
                <w:sz w:val="20"/>
                <w:szCs w:val="20"/>
              </w:rPr>
            </w:pPr>
            <w:r w:rsidRPr="007050BE">
              <w:rPr>
                <w:rFonts w:cs="Arial"/>
                <w:color w:val="000000"/>
              </w:rPr>
              <w:t>2</w:t>
            </w:r>
            <w:r>
              <w:rPr>
                <w:rFonts w:cs="Arial"/>
                <w:color w:val="000000"/>
              </w:rPr>
              <w:t>8</w:t>
            </w:r>
            <w:r w:rsidRPr="007050BE">
              <w:rPr>
                <w:rFonts w:cs="Arial"/>
                <w:color w:val="000000"/>
              </w:rPr>
              <w:t xml:space="preserve"> January</w:t>
            </w:r>
            <w:r w:rsidR="00203680">
              <w:rPr>
                <w:rFonts w:cs="Arial"/>
                <w:color w:val="000000"/>
              </w:rPr>
              <w:t xml:space="preserve"> 2021</w:t>
            </w:r>
          </w:p>
        </w:tc>
        <w:tc>
          <w:tcPr>
            <w:tcW w:w="1843" w:type="dxa"/>
          </w:tcPr>
          <w:p w14:paraId="2E51DA8A" w14:textId="76EE437F" w:rsidR="00813ABF" w:rsidRPr="007050BE" w:rsidRDefault="00813ABF" w:rsidP="00813ABF">
            <w:pPr>
              <w:autoSpaceDE w:val="0"/>
              <w:autoSpaceDN w:val="0"/>
              <w:adjustRightInd w:val="0"/>
              <w:jc w:val="both"/>
              <w:rPr>
                <w:rFonts w:cs="Arial"/>
                <w:b/>
                <w:color w:val="000000"/>
                <w:sz w:val="20"/>
                <w:szCs w:val="20"/>
              </w:rPr>
            </w:pPr>
            <w:r w:rsidRPr="007050BE">
              <w:rPr>
                <w:rFonts w:cs="Arial"/>
                <w:color w:val="000000"/>
              </w:rPr>
              <w:t>1</w:t>
            </w:r>
            <w:r>
              <w:rPr>
                <w:rFonts w:cs="Arial"/>
                <w:color w:val="000000"/>
              </w:rPr>
              <w:t>8</w:t>
            </w:r>
            <w:r w:rsidRPr="007050BE">
              <w:rPr>
                <w:rFonts w:cs="Arial"/>
                <w:color w:val="000000"/>
              </w:rPr>
              <w:t xml:space="preserve"> February</w:t>
            </w:r>
            <w:r w:rsidR="00203680">
              <w:rPr>
                <w:rFonts w:cs="Arial"/>
                <w:color w:val="000000"/>
              </w:rPr>
              <w:t xml:space="preserve"> 2021</w:t>
            </w:r>
          </w:p>
        </w:tc>
        <w:tc>
          <w:tcPr>
            <w:tcW w:w="1791" w:type="dxa"/>
          </w:tcPr>
          <w:p w14:paraId="1539A25F" w14:textId="7D0617E2" w:rsidR="00813ABF" w:rsidRPr="007050BE" w:rsidRDefault="00813ABF" w:rsidP="00813ABF">
            <w:pPr>
              <w:autoSpaceDE w:val="0"/>
              <w:autoSpaceDN w:val="0"/>
              <w:adjustRightInd w:val="0"/>
              <w:jc w:val="both"/>
              <w:rPr>
                <w:rFonts w:cs="Arial"/>
                <w:b/>
                <w:color w:val="000000"/>
                <w:sz w:val="20"/>
                <w:szCs w:val="20"/>
              </w:rPr>
            </w:pPr>
            <w:r w:rsidRPr="008A3304">
              <w:rPr>
                <w:rFonts w:cs="Arial"/>
              </w:rPr>
              <w:t>18 February</w:t>
            </w:r>
            <w:r w:rsidR="00203680">
              <w:rPr>
                <w:rFonts w:cs="Arial"/>
              </w:rPr>
              <w:t xml:space="preserve"> </w:t>
            </w:r>
            <w:r w:rsidR="00203680">
              <w:rPr>
                <w:rFonts w:cs="Arial"/>
                <w:color w:val="000000"/>
              </w:rPr>
              <w:t>2021</w:t>
            </w:r>
          </w:p>
        </w:tc>
      </w:tr>
      <w:tr w:rsidR="00FC6CC7" w:rsidRPr="00262DAB" w14:paraId="415A16BC" w14:textId="77777777" w:rsidTr="00CF1065">
        <w:tc>
          <w:tcPr>
            <w:tcW w:w="2127" w:type="dxa"/>
          </w:tcPr>
          <w:p w14:paraId="102CCC70" w14:textId="66106B8B" w:rsidR="003220A3" w:rsidRPr="007050BE" w:rsidRDefault="00813ABF" w:rsidP="003220A3">
            <w:pPr>
              <w:autoSpaceDE w:val="0"/>
              <w:autoSpaceDN w:val="0"/>
              <w:adjustRightInd w:val="0"/>
              <w:rPr>
                <w:rFonts w:cs="Arial"/>
                <w:color w:val="000000"/>
              </w:rPr>
            </w:pPr>
            <w:r>
              <w:rPr>
                <w:rFonts w:cs="Arial"/>
                <w:color w:val="000000"/>
              </w:rPr>
              <w:t>November 2020 – all other GCSE</w:t>
            </w:r>
          </w:p>
        </w:tc>
        <w:tc>
          <w:tcPr>
            <w:tcW w:w="1417" w:type="dxa"/>
          </w:tcPr>
          <w:p w14:paraId="21ABAE0B" w14:textId="7AE0D425" w:rsidR="003220A3" w:rsidRPr="007050BE" w:rsidRDefault="00CF1065" w:rsidP="003220A3">
            <w:pPr>
              <w:autoSpaceDE w:val="0"/>
              <w:autoSpaceDN w:val="0"/>
              <w:adjustRightInd w:val="0"/>
              <w:jc w:val="both"/>
              <w:rPr>
                <w:rFonts w:cs="Arial"/>
                <w:color w:val="000000"/>
              </w:rPr>
            </w:pPr>
            <w:r>
              <w:rPr>
                <w:rFonts w:cs="Arial"/>
                <w:color w:val="000000"/>
              </w:rPr>
              <w:t>11 February 2021</w:t>
            </w:r>
          </w:p>
        </w:tc>
        <w:tc>
          <w:tcPr>
            <w:tcW w:w="1843" w:type="dxa"/>
          </w:tcPr>
          <w:p w14:paraId="5240AF2A" w14:textId="1650E9E2" w:rsidR="003220A3" w:rsidRPr="007050BE" w:rsidRDefault="00203680" w:rsidP="003220A3">
            <w:pPr>
              <w:autoSpaceDE w:val="0"/>
              <w:autoSpaceDN w:val="0"/>
              <w:adjustRightInd w:val="0"/>
              <w:jc w:val="both"/>
              <w:rPr>
                <w:rFonts w:cs="Arial"/>
                <w:color w:val="000000"/>
              </w:rPr>
            </w:pPr>
            <w:r>
              <w:rPr>
                <w:rFonts w:cs="Arial"/>
                <w:color w:val="000000"/>
              </w:rPr>
              <w:t>25 February 2021</w:t>
            </w:r>
          </w:p>
        </w:tc>
        <w:tc>
          <w:tcPr>
            <w:tcW w:w="1843" w:type="dxa"/>
          </w:tcPr>
          <w:p w14:paraId="168CCFED" w14:textId="31BAE471" w:rsidR="003220A3" w:rsidRPr="007050BE" w:rsidRDefault="00203680" w:rsidP="003220A3">
            <w:pPr>
              <w:autoSpaceDE w:val="0"/>
              <w:autoSpaceDN w:val="0"/>
              <w:adjustRightInd w:val="0"/>
              <w:jc w:val="both"/>
              <w:rPr>
                <w:rFonts w:cs="Arial"/>
                <w:color w:val="000000"/>
              </w:rPr>
            </w:pPr>
            <w:r>
              <w:rPr>
                <w:rFonts w:cs="Arial"/>
                <w:color w:val="000000"/>
              </w:rPr>
              <w:t>18 March 2021</w:t>
            </w:r>
          </w:p>
        </w:tc>
        <w:tc>
          <w:tcPr>
            <w:tcW w:w="1791" w:type="dxa"/>
          </w:tcPr>
          <w:p w14:paraId="33117FA1" w14:textId="244BE988" w:rsidR="003220A3" w:rsidRPr="007050BE" w:rsidRDefault="00203680" w:rsidP="003220A3">
            <w:pPr>
              <w:autoSpaceDE w:val="0"/>
              <w:autoSpaceDN w:val="0"/>
              <w:adjustRightInd w:val="0"/>
              <w:jc w:val="both"/>
              <w:rPr>
                <w:rFonts w:cs="Arial"/>
                <w:color w:val="000000"/>
              </w:rPr>
            </w:pPr>
            <w:r>
              <w:rPr>
                <w:rFonts w:cs="Arial"/>
                <w:color w:val="000000"/>
              </w:rPr>
              <w:t>18 March 2021</w:t>
            </w:r>
          </w:p>
        </w:tc>
      </w:tr>
      <w:tr w:rsidR="00FC6CC7" w:rsidRPr="00262DAB" w14:paraId="7FBE8FB2" w14:textId="77777777" w:rsidTr="00CF1065">
        <w:tc>
          <w:tcPr>
            <w:tcW w:w="2127" w:type="dxa"/>
          </w:tcPr>
          <w:p w14:paraId="16795FDD" w14:textId="77777777" w:rsidR="003220A3" w:rsidRDefault="003220A3" w:rsidP="003220A3">
            <w:pPr>
              <w:autoSpaceDE w:val="0"/>
              <w:autoSpaceDN w:val="0"/>
              <w:adjustRightInd w:val="0"/>
              <w:rPr>
                <w:rFonts w:cs="Arial"/>
                <w:color w:val="000000"/>
              </w:rPr>
            </w:pPr>
            <w:r w:rsidRPr="007050BE">
              <w:rPr>
                <w:rFonts w:cs="Arial"/>
                <w:color w:val="000000"/>
              </w:rPr>
              <w:t xml:space="preserve">January </w:t>
            </w:r>
            <w:r w:rsidRPr="00DD0C4B">
              <w:rPr>
                <w:rFonts w:cs="Arial"/>
                <w:color w:val="000000"/>
              </w:rPr>
              <w:t>202</w:t>
            </w:r>
            <w:r>
              <w:rPr>
                <w:rFonts w:cs="Arial"/>
                <w:color w:val="000000"/>
              </w:rPr>
              <w:t>1</w:t>
            </w:r>
          </w:p>
          <w:p w14:paraId="47E4B7A7" w14:textId="750E3EDE" w:rsidR="00505FC9" w:rsidRPr="007050BE" w:rsidRDefault="00505FC9" w:rsidP="003220A3">
            <w:pPr>
              <w:autoSpaceDE w:val="0"/>
              <w:autoSpaceDN w:val="0"/>
              <w:adjustRightInd w:val="0"/>
              <w:rPr>
                <w:rFonts w:cs="Arial"/>
                <w:color w:val="000000"/>
              </w:rPr>
            </w:pPr>
            <w:r>
              <w:rPr>
                <w:rFonts w:cs="Arial"/>
                <w:color w:val="000000"/>
              </w:rPr>
              <w:t>GCSE</w:t>
            </w:r>
            <w:r w:rsidR="00FC6CC7">
              <w:rPr>
                <w:rFonts w:cs="Arial"/>
                <w:color w:val="000000"/>
              </w:rPr>
              <w:t>,</w:t>
            </w:r>
            <w:r>
              <w:rPr>
                <w:rFonts w:cs="Arial"/>
                <w:color w:val="000000"/>
              </w:rPr>
              <w:t xml:space="preserve"> Level 1/2 </w:t>
            </w:r>
            <w:r w:rsidR="00FC6CC7">
              <w:rPr>
                <w:rFonts w:cs="Arial"/>
                <w:color w:val="000000"/>
              </w:rPr>
              <w:t>Awards and Certificates, Entry Pathways</w:t>
            </w:r>
            <w:r w:rsidR="00630BF4">
              <w:rPr>
                <w:rFonts w:cs="Arial"/>
                <w:color w:val="000000"/>
              </w:rPr>
              <w:t>, Welsh Baccalaureate Skills Challenge Certificate (Advanced)</w:t>
            </w:r>
          </w:p>
        </w:tc>
        <w:tc>
          <w:tcPr>
            <w:tcW w:w="1417" w:type="dxa"/>
          </w:tcPr>
          <w:p w14:paraId="2C665E95" w14:textId="2F88141A" w:rsidR="003220A3" w:rsidRPr="008A3304" w:rsidRDefault="006500E0" w:rsidP="003220A3">
            <w:pPr>
              <w:autoSpaceDE w:val="0"/>
              <w:autoSpaceDN w:val="0"/>
              <w:adjustRightInd w:val="0"/>
              <w:jc w:val="both"/>
              <w:rPr>
                <w:rFonts w:cs="Arial"/>
              </w:rPr>
            </w:pPr>
            <w:r w:rsidRPr="008A3304">
              <w:rPr>
                <w:rFonts w:cs="Arial"/>
              </w:rPr>
              <w:t>4</w:t>
            </w:r>
            <w:r w:rsidR="003220A3" w:rsidRPr="008A3304">
              <w:rPr>
                <w:rFonts w:cs="Arial"/>
              </w:rPr>
              <w:t xml:space="preserve"> March</w:t>
            </w:r>
            <w:r w:rsidR="0084314D">
              <w:rPr>
                <w:rFonts w:cs="Arial"/>
              </w:rPr>
              <w:t xml:space="preserve"> 2021</w:t>
            </w:r>
          </w:p>
        </w:tc>
        <w:tc>
          <w:tcPr>
            <w:tcW w:w="1843" w:type="dxa"/>
          </w:tcPr>
          <w:p w14:paraId="6E473698" w14:textId="69E233AA" w:rsidR="003220A3" w:rsidRPr="008A3304" w:rsidRDefault="003220A3" w:rsidP="003220A3">
            <w:pPr>
              <w:autoSpaceDE w:val="0"/>
              <w:autoSpaceDN w:val="0"/>
              <w:adjustRightInd w:val="0"/>
              <w:jc w:val="both"/>
              <w:rPr>
                <w:rFonts w:cs="Arial"/>
              </w:rPr>
            </w:pPr>
            <w:r w:rsidRPr="008A3304">
              <w:rPr>
                <w:rFonts w:cs="Arial"/>
              </w:rPr>
              <w:t>1</w:t>
            </w:r>
            <w:r w:rsidR="0084314D">
              <w:rPr>
                <w:rFonts w:cs="Arial"/>
              </w:rPr>
              <w:t>8</w:t>
            </w:r>
            <w:r w:rsidRPr="008A3304">
              <w:rPr>
                <w:rFonts w:cs="Arial"/>
              </w:rPr>
              <w:t xml:space="preserve"> March</w:t>
            </w:r>
            <w:r w:rsidR="0084314D">
              <w:rPr>
                <w:rFonts w:cs="Arial"/>
              </w:rPr>
              <w:t xml:space="preserve"> 2021</w:t>
            </w:r>
          </w:p>
        </w:tc>
        <w:tc>
          <w:tcPr>
            <w:tcW w:w="1843" w:type="dxa"/>
          </w:tcPr>
          <w:p w14:paraId="3D065576" w14:textId="746A13CB" w:rsidR="003220A3" w:rsidRPr="008A3304" w:rsidRDefault="006500E0" w:rsidP="003220A3">
            <w:pPr>
              <w:autoSpaceDE w:val="0"/>
              <w:autoSpaceDN w:val="0"/>
              <w:adjustRightInd w:val="0"/>
              <w:jc w:val="both"/>
              <w:rPr>
                <w:rFonts w:cs="Arial"/>
              </w:rPr>
            </w:pPr>
            <w:r w:rsidRPr="008A3304">
              <w:rPr>
                <w:rFonts w:cs="Arial"/>
              </w:rPr>
              <w:t>1</w:t>
            </w:r>
            <w:r w:rsidR="0084314D">
              <w:rPr>
                <w:rFonts w:cs="Arial"/>
              </w:rPr>
              <w:t>2</w:t>
            </w:r>
            <w:r w:rsidR="003220A3" w:rsidRPr="008A3304">
              <w:rPr>
                <w:rFonts w:cs="Arial"/>
              </w:rPr>
              <w:t xml:space="preserve"> April</w:t>
            </w:r>
            <w:r w:rsidR="0084314D">
              <w:rPr>
                <w:rFonts w:cs="Arial"/>
              </w:rPr>
              <w:t xml:space="preserve"> 2021</w:t>
            </w:r>
          </w:p>
        </w:tc>
        <w:tc>
          <w:tcPr>
            <w:tcW w:w="1791" w:type="dxa"/>
          </w:tcPr>
          <w:p w14:paraId="37096D9A" w14:textId="48391282" w:rsidR="003220A3" w:rsidRPr="008A3304" w:rsidRDefault="0084314D" w:rsidP="003220A3">
            <w:pPr>
              <w:autoSpaceDE w:val="0"/>
              <w:autoSpaceDN w:val="0"/>
              <w:adjustRightInd w:val="0"/>
              <w:jc w:val="both"/>
              <w:rPr>
                <w:rFonts w:cs="Arial"/>
              </w:rPr>
            </w:pPr>
            <w:r>
              <w:rPr>
                <w:rFonts w:cs="Arial"/>
              </w:rPr>
              <w:t>12</w:t>
            </w:r>
            <w:r w:rsidR="003220A3" w:rsidRPr="008A3304">
              <w:rPr>
                <w:rFonts w:cs="Arial"/>
              </w:rPr>
              <w:t xml:space="preserve"> April</w:t>
            </w:r>
            <w:r>
              <w:rPr>
                <w:rFonts w:cs="Arial"/>
              </w:rPr>
              <w:t xml:space="preserve"> 2021</w:t>
            </w:r>
          </w:p>
        </w:tc>
      </w:tr>
    </w:tbl>
    <w:p w14:paraId="52934BBE" w14:textId="77777777" w:rsidR="00E23F8B" w:rsidRPr="007050BE" w:rsidRDefault="00E23F8B" w:rsidP="008A1226">
      <w:pPr>
        <w:autoSpaceDE w:val="0"/>
        <w:autoSpaceDN w:val="0"/>
        <w:adjustRightInd w:val="0"/>
        <w:spacing w:after="0"/>
        <w:ind w:left="426"/>
        <w:jc w:val="both"/>
        <w:rPr>
          <w:rFonts w:cs="Arial"/>
          <w:color w:val="000000"/>
          <w:sz w:val="20"/>
          <w:szCs w:val="20"/>
        </w:rPr>
      </w:pPr>
    </w:p>
    <w:p w14:paraId="155CEF72" w14:textId="77777777" w:rsidR="00FE35E2" w:rsidRDefault="00FE35E2" w:rsidP="002D0F34">
      <w:pPr>
        <w:spacing w:before="100" w:beforeAutospacing="1" w:after="240"/>
        <w:rPr>
          <w:rFonts w:cs="Arial"/>
          <w:color w:val="222222"/>
          <w:lang w:val="en"/>
        </w:rPr>
      </w:pPr>
    </w:p>
    <w:p w14:paraId="1693AF0D" w14:textId="77777777" w:rsidR="00FE35E2" w:rsidRDefault="00FE35E2" w:rsidP="002D0F34">
      <w:pPr>
        <w:spacing w:before="100" w:beforeAutospacing="1" w:after="240"/>
        <w:rPr>
          <w:rFonts w:cs="Arial"/>
          <w:color w:val="222222"/>
          <w:lang w:val="en"/>
        </w:rPr>
      </w:pPr>
    </w:p>
    <w:p w14:paraId="197A166E" w14:textId="295AAC60" w:rsidR="003A00EE" w:rsidRDefault="002D0F34" w:rsidP="002D0F34">
      <w:pPr>
        <w:spacing w:before="100" w:beforeAutospacing="1" w:after="240"/>
        <w:rPr>
          <w:rFonts w:cs="Arial"/>
          <w:color w:val="222222"/>
          <w:lang w:val="en"/>
        </w:rPr>
      </w:pPr>
      <w:r>
        <w:rPr>
          <w:rFonts w:cs="Arial"/>
          <w:color w:val="222222"/>
          <w:lang w:val="en"/>
        </w:rPr>
        <w:lastRenderedPageBreak/>
        <w:t>*F</w:t>
      </w:r>
      <w:r w:rsidR="0099792B">
        <w:rPr>
          <w:rFonts w:cs="Arial"/>
          <w:color w:val="222222"/>
          <w:lang w:val="en"/>
        </w:rPr>
        <w:t xml:space="preserve">or the </w:t>
      </w:r>
      <w:r w:rsidR="00D249A4">
        <w:rPr>
          <w:rFonts w:cs="Arial"/>
          <w:color w:val="222222"/>
          <w:lang w:val="en"/>
        </w:rPr>
        <w:t xml:space="preserve">November 2020 </w:t>
      </w:r>
      <w:r w:rsidR="0099792B">
        <w:rPr>
          <w:rFonts w:cs="Arial"/>
          <w:color w:val="222222"/>
          <w:lang w:val="en"/>
        </w:rPr>
        <w:t xml:space="preserve">series, </w:t>
      </w:r>
      <w:r w:rsidR="00681CBB">
        <w:rPr>
          <w:rFonts w:cs="Arial"/>
          <w:color w:val="222222"/>
          <w:lang w:val="en"/>
        </w:rPr>
        <w:t xml:space="preserve">a </w:t>
      </w:r>
      <w:r w:rsidR="003A00EE">
        <w:rPr>
          <w:rFonts w:cs="Arial"/>
          <w:color w:val="222222"/>
          <w:lang w:val="en"/>
        </w:rPr>
        <w:t>free</w:t>
      </w:r>
      <w:r w:rsidR="003E12DA">
        <w:rPr>
          <w:rFonts w:cs="Arial"/>
          <w:color w:val="222222"/>
          <w:lang w:val="en"/>
        </w:rPr>
        <w:t>,</w:t>
      </w:r>
      <w:r w:rsidR="003A00EE">
        <w:rPr>
          <w:rFonts w:cs="Arial"/>
          <w:color w:val="222222"/>
          <w:lang w:val="en"/>
        </w:rPr>
        <w:t xml:space="preserve"> unannotated </w:t>
      </w:r>
      <w:r w:rsidR="0099792B">
        <w:rPr>
          <w:rFonts w:cs="Arial"/>
          <w:color w:val="222222"/>
          <w:lang w:val="en"/>
        </w:rPr>
        <w:t xml:space="preserve">scripts </w:t>
      </w:r>
      <w:r w:rsidR="003A00EE">
        <w:rPr>
          <w:rFonts w:cs="Arial"/>
          <w:color w:val="222222"/>
          <w:lang w:val="en"/>
        </w:rPr>
        <w:t xml:space="preserve">service </w:t>
      </w:r>
      <w:r w:rsidR="00681CBB">
        <w:rPr>
          <w:rFonts w:cs="Arial"/>
          <w:color w:val="222222"/>
          <w:lang w:val="en"/>
        </w:rPr>
        <w:t xml:space="preserve">will be available </w:t>
      </w:r>
      <w:r w:rsidR="0099792B">
        <w:rPr>
          <w:rFonts w:cs="Arial"/>
          <w:color w:val="222222"/>
          <w:lang w:val="en"/>
        </w:rPr>
        <w:t>for the following GCSE qualifications</w:t>
      </w:r>
      <w:r w:rsidR="003A00EE">
        <w:rPr>
          <w:rFonts w:cs="Arial"/>
          <w:color w:val="222222"/>
          <w:lang w:val="en"/>
        </w:rPr>
        <w:t>:</w:t>
      </w:r>
    </w:p>
    <w:p w14:paraId="6EED6EF5" w14:textId="07C8D107" w:rsidR="002D0F34" w:rsidRDefault="003A00EE" w:rsidP="00366C1D">
      <w:pPr>
        <w:pStyle w:val="ListParagraph"/>
        <w:numPr>
          <w:ilvl w:val="0"/>
          <w:numId w:val="37"/>
        </w:numPr>
        <w:spacing w:before="100" w:beforeAutospacing="1" w:after="240"/>
        <w:rPr>
          <w:rFonts w:cs="Arial"/>
          <w:color w:val="222222"/>
          <w:lang w:val="en"/>
        </w:rPr>
      </w:pPr>
      <w:r w:rsidRPr="007050BE">
        <w:rPr>
          <w:rFonts w:cs="Arial"/>
          <w:color w:val="222222"/>
          <w:lang w:val="en"/>
        </w:rPr>
        <w:t>WJEC English Language</w:t>
      </w:r>
      <w:r w:rsidR="00366C1D" w:rsidRPr="007050BE">
        <w:rPr>
          <w:rFonts w:cs="Arial"/>
          <w:color w:val="222222"/>
          <w:lang w:val="en"/>
        </w:rPr>
        <w:t xml:space="preserve"> (3</w:t>
      </w:r>
      <w:r w:rsidR="00113177">
        <w:rPr>
          <w:rFonts w:cs="Arial"/>
          <w:color w:val="222222"/>
          <w:lang w:val="en"/>
        </w:rPr>
        <w:t>7</w:t>
      </w:r>
      <w:r w:rsidR="00366C1D" w:rsidRPr="007050BE">
        <w:rPr>
          <w:rFonts w:cs="Arial"/>
          <w:color w:val="222222"/>
          <w:lang w:val="en"/>
        </w:rPr>
        <w:t>00U20-1 and 3700U30-1)</w:t>
      </w:r>
      <w:r w:rsidR="0099792B" w:rsidRPr="007050BE">
        <w:rPr>
          <w:rFonts w:cs="Arial"/>
          <w:color w:val="222222"/>
          <w:lang w:val="en"/>
        </w:rPr>
        <w:t xml:space="preserve"> </w:t>
      </w:r>
    </w:p>
    <w:p w14:paraId="370FF863" w14:textId="411E4499" w:rsidR="00366C1D" w:rsidRDefault="00366C1D" w:rsidP="00366C1D">
      <w:pPr>
        <w:pStyle w:val="ListParagraph"/>
        <w:numPr>
          <w:ilvl w:val="0"/>
          <w:numId w:val="37"/>
        </w:numPr>
        <w:spacing w:before="100" w:beforeAutospacing="1" w:after="240"/>
        <w:rPr>
          <w:rFonts w:cs="Arial"/>
          <w:color w:val="222222"/>
          <w:lang w:val="en"/>
        </w:rPr>
      </w:pPr>
      <w:r>
        <w:rPr>
          <w:rFonts w:cs="Arial"/>
          <w:color w:val="222222"/>
          <w:lang w:val="en"/>
        </w:rPr>
        <w:t>WJEC Welsh Language (</w:t>
      </w:r>
      <w:r w:rsidR="00D2007A">
        <w:rPr>
          <w:rFonts w:cs="Arial"/>
          <w:color w:val="222222"/>
          <w:lang w:val="en"/>
        </w:rPr>
        <w:t>300</w:t>
      </w:r>
      <w:r w:rsidR="00681CBB">
        <w:rPr>
          <w:rFonts w:cs="Arial"/>
          <w:color w:val="222222"/>
          <w:lang w:val="en"/>
        </w:rPr>
        <w:t>0</w:t>
      </w:r>
      <w:r w:rsidR="00D2007A">
        <w:rPr>
          <w:rFonts w:cs="Arial"/>
          <w:color w:val="222222"/>
          <w:lang w:val="en"/>
        </w:rPr>
        <w:t>N20-1 and 300</w:t>
      </w:r>
      <w:r w:rsidR="00681CBB">
        <w:rPr>
          <w:rFonts w:cs="Arial"/>
          <w:color w:val="222222"/>
          <w:lang w:val="en"/>
        </w:rPr>
        <w:t>0</w:t>
      </w:r>
      <w:r w:rsidR="00D2007A">
        <w:rPr>
          <w:rFonts w:cs="Arial"/>
          <w:color w:val="222222"/>
          <w:lang w:val="en"/>
        </w:rPr>
        <w:t>N30-1)</w:t>
      </w:r>
    </w:p>
    <w:p w14:paraId="32C4DFF9" w14:textId="43729338" w:rsidR="00E575AC" w:rsidRDefault="00D2007A" w:rsidP="00E575AC">
      <w:pPr>
        <w:pStyle w:val="ListParagraph"/>
        <w:numPr>
          <w:ilvl w:val="0"/>
          <w:numId w:val="37"/>
        </w:numPr>
        <w:spacing w:before="100" w:beforeAutospacing="1" w:after="240"/>
        <w:rPr>
          <w:rFonts w:cs="Arial"/>
          <w:color w:val="222222"/>
          <w:lang w:val="en"/>
        </w:rPr>
      </w:pPr>
      <w:r>
        <w:rPr>
          <w:rFonts w:cs="Arial"/>
          <w:color w:val="222222"/>
          <w:lang w:val="en"/>
        </w:rPr>
        <w:t>Eduqas English Language (C</w:t>
      </w:r>
      <w:r w:rsidR="00E575AC">
        <w:rPr>
          <w:rFonts w:cs="Arial"/>
          <w:color w:val="222222"/>
          <w:lang w:val="en"/>
        </w:rPr>
        <w:t>700U10-1 and C700U20</w:t>
      </w:r>
      <w:r w:rsidR="009664F9">
        <w:rPr>
          <w:rFonts w:cs="Arial"/>
          <w:color w:val="222222"/>
          <w:lang w:val="en"/>
        </w:rPr>
        <w:t>-1</w:t>
      </w:r>
      <w:r w:rsidR="00E575AC">
        <w:rPr>
          <w:rFonts w:cs="Arial"/>
          <w:color w:val="222222"/>
          <w:lang w:val="en"/>
        </w:rPr>
        <w:t>)</w:t>
      </w:r>
    </w:p>
    <w:p w14:paraId="1A4DEA07" w14:textId="466B040B" w:rsidR="002A3F48" w:rsidRDefault="00DD2B6F">
      <w:pPr>
        <w:spacing w:before="100" w:beforeAutospacing="1" w:after="240"/>
        <w:rPr>
          <w:rFonts w:cs="Arial"/>
          <w:b/>
          <w:color w:val="222222"/>
          <w:lang w:val="en"/>
        </w:rPr>
      </w:pPr>
      <w:r>
        <w:rPr>
          <w:rFonts w:cs="Arial"/>
          <w:color w:val="222222"/>
          <w:lang w:val="en"/>
        </w:rPr>
        <w:t xml:space="preserve">Centres </w:t>
      </w:r>
      <w:r w:rsidR="006823BD">
        <w:rPr>
          <w:rFonts w:cs="Arial"/>
          <w:color w:val="222222"/>
          <w:lang w:val="en"/>
        </w:rPr>
        <w:t>can</w:t>
      </w:r>
      <w:r>
        <w:rPr>
          <w:rFonts w:cs="Arial"/>
          <w:color w:val="222222"/>
          <w:lang w:val="en"/>
        </w:rPr>
        <w:t xml:space="preserve"> download</w:t>
      </w:r>
      <w:r w:rsidR="00F809FE">
        <w:rPr>
          <w:rFonts w:cs="Arial"/>
          <w:color w:val="222222"/>
          <w:lang w:val="en"/>
        </w:rPr>
        <w:t xml:space="preserve"> scripts </w:t>
      </w:r>
      <w:r>
        <w:rPr>
          <w:rFonts w:cs="Arial"/>
          <w:color w:val="222222"/>
          <w:lang w:val="en"/>
        </w:rPr>
        <w:t xml:space="preserve">on behalf </w:t>
      </w:r>
      <w:r w:rsidR="00481E38">
        <w:rPr>
          <w:rFonts w:cs="Arial"/>
          <w:color w:val="222222"/>
          <w:lang w:val="en"/>
        </w:rPr>
        <w:t>of</w:t>
      </w:r>
      <w:r>
        <w:rPr>
          <w:rFonts w:cs="Arial"/>
          <w:color w:val="222222"/>
          <w:lang w:val="en"/>
        </w:rPr>
        <w:t xml:space="preserve"> candidate</w:t>
      </w:r>
      <w:r w:rsidR="00481E38">
        <w:rPr>
          <w:rFonts w:cs="Arial"/>
          <w:color w:val="222222"/>
          <w:lang w:val="en"/>
        </w:rPr>
        <w:t>s</w:t>
      </w:r>
      <w:r>
        <w:rPr>
          <w:rFonts w:cs="Arial"/>
          <w:color w:val="222222"/>
          <w:lang w:val="en"/>
        </w:rPr>
        <w:t xml:space="preserve"> from WJEC’s secure websit</w:t>
      </w:r>
      <w:r w:rsidR="008F66CD">
        <w:rPr>
          <w:rFonts w:cs="Arial"/>
          <w:color w:val="222222"/>
          <w:lang w:val="en"/>
        </w:rPr>
        <w:t>e</w:t>
      </w:r>
      <w:r w:rsidR="00E2491E">
        <w:rPr>
          <w:rFonts w:cs="Arial"/>
          <w:color w:val="222222"/>
          <w:lang w:val="en"/>
        </w:rPr>
        <w:t xml:space="preserve"> which also includes the instructions on this process.</w:t>
      </w:r>
      <w:r w:rsidR="00A759FB">
        <w:rPr>
          <w:rFonts w:cs="Arial"/>
          <w:color w:val="222222"/>
          <w:lang w:val="en"/>
        </w:rPr>
        <w:t xml:space="preserve"> </w:t>
      </w:r>
      <w:r w:rsidR="00A759FB">
        <w:rPr>
          <w:rFonts w:cs="Arial"/>
          <w:b/>
          <w:color w:val="222222"/>
          <w:lang w:val="en"/>
        </w:rPr>
        <w:t>P</w:t>
      </w:r>
      <w:r w:rsidR="00466518" w:rsidRPr="007050BE">
        <w:rPr>
          <w:rFonts w:cs="Arial"/>
          <w:b/>
          <w:color w:val="222222"/>
          <w:lang w:val="en"/>
        </w:rPr>
        <w:t xml:space="preserve">lease note, that a </w:t>
      </w:r>
      <w:r w:rsidR="00A759FB">
        <w:rPr>
          <w:rFonts w:cs="Arial"/>
          <w:b/>
          <w:color w:val="222222"/>
          <w:lang w:val="en"/>
        </w:rPr>
        <w:t xml:space="preserve">centre must obtain </w:t>
      </w:r>
      <w:r w:rsidR="006A6CFA">
        <w:rPr>
          <w:rFonts w:cs="Arial"/>
          <w:b/>
          <w:color w:val="222222"/>
          <w:lang w:val="en"/>
        </w:rPr>
        <w:t xml:space="preserve">the </w:t>
      </w:r>
      <w:r w:rsidR="00466518" w:rsidRPr="007050BE">
        <w:rPr>
          <w:rFonts w:cs="Arial"/>
          <w:b/>
          <w:color w:val="222222"/>
          <w:lang w:val="en"/>
        </w:rPr>
        <w:t>candidate</w:t>
      </w:r>
      <w:r w:rsidR="002A3F48" w:rsidRPr="007050BE">
        <w:rPr>
          <w:rFonts w:cs="Arial"/>
          <w:b/>
          <w:color w:val="222222"/>
          <w:lang w:val="en"/>
        </w:rPr>
        <w:t>’</w:t>
      </w:r>
      <w:r w:rsidR="00466518" w:rsidRPr="007050BE">
        <w:rPr>
          <w:rFonts w:cs="Arial"/>
          <w:b/>
          <w:color w:val="222222"/>
          <w:lang w:val="en"/>
        </w:rPr>
        <w:t>s permission prior to downloading or applying for a script</w:t>
      </w:r>
      <w:r w:rsidR="00F809FE" w:rsidRPr="007050BE">
        <w:rPr>
          <w:rFonts w:cs="Arial"/>
          <w:b/>
          <w:color w:val="222222"/>
          <w:lang w:val="en"/>
        </w:rPr>
        <w:t>.</w:t>
      </w:r>
      <w:r w:rsidR="0028720B">
        <w:rPr>
          <w:rFonts w:cs="Arial"/>
          <w:b/>
          <w:color w:val="222222"/>
          <w:lang w:val="en"/>
        </w:rPr>
        <w:t xml:space="preserve"> </w:t>
      </w:r>
      <w:r w:rsidR="0028720B">
        <w:rPr>
          <w:rFonts w:cs="Arial"/>
          <w:color w:val="222222"/>
          <w:lang w:val="en"/>
        </w:rPr>
        <w:t>Scripts will be available to download from result</w:t>
      </w:r>
      <w:r w:rsidR="00816C6D">
        <w:rPr>
          <w:rFonts w:cs="Arial"/>
          <w:color w:val="222222"/>
          <w:lang w:val="en"/>
        </w:rPr>
        <w:t xml:space="preserve">s day </w:t>
      </w:r>
      <w:r w:rsidR="00816C6D" w:rsidRPr="00D64FD7">
        <w:rPr>
          <w:rFonts w:cs="Arial"/>
          <w:lang w:val="en"/>
        </w:rPr>
        <w:t xml:space="preserve">until the </w:t>
      </w:r>
      <w:r w:rsidR="00880EED" w:rsidRPr="00D64FD7">
        <w:rPr>
          <w:rFonts w:cs="Arial"/>
          <w:lang w:val="en"/>
        </w:rPr>
        <w:t>deadline date for post results services</w:t>
      </w:r>
      <w:r w:rsidR="00816C6D" w:rsidRPr="00D64FD7">
        <w:rPr>
          <w:rFonts w:cs="Arial"/>
          <w:lang w:val="en"/>
        </w:rPr>
        <w:t xml:space="preserve">. </w:t>
      </w:r>
      <w:r w:rsidR="00816C6D">
        <w:rPr>
          <w:rFonts w:cs="Arial"/>
          <w:b/>
          <w:color w:val="222222"/>
          <w:lang w:val="en"/>
        </w:rPr>
        <w:t xml:space="preserve">Please note that review of marking applications cannot be made after the </w:t>
      </w:r>
      <w:r w:rsidR="00785852">
        <w:rPr>
          <w:rFonts w:cs="Arial"/>
          <w:b/>
          <w:color w:val="222222"/>
          <w:lang w:val="en"/>
        </w:rPr>
        <w:t>deadline date</w:t>
      </w:r>
      <w:r w:rsidR="00494941">
        <w:rPr>
          <w:rFonts w:cs="Arial"/>
          <w:b/>
          <w:color w:val="222222"/>
          <w:lang w:val="en"/>
        </w:rPr>
        <w:t>.</w:t>
      </w:r>
    </w:p>
    <w:tbl>
      <w:tblPr>
        <w:tblStyle w:val="TableGrid"/>
        <w:tblW w:w="0" w:type="auto"/>
        <w:tblLook w:val="04A0" w:firstRow="1" w:lastRow="0" w:firstColumn="1" w:lastColumn="0" w:noHBand="0" w:noVBand="1"/>
      </w:tblPr>
      <w:tblGrid>
        <w:gridCol w:w="9016"/>
      </w:tblGrid>
      <w:tr w:rsidR="002E364B" w14:paraId="6267A911" w14:textId="77777777" w:rsidTr="007050BE">
        <w:tc>
          <w:tcPr>
            <w:tcW w:w="9016" w:type="dxa"/>
            <w:shd w:val="clear" w:color="auto" w:fill="FFFF00"/>
          </w:tcPr>
          <w:p w14:paraId="19537C98" w14:textId="77777777" w:rsidR="002E364B" w:rsidRDefault="002E364B" w:rsidP="00F87D4E">
            <w:pPr>
              <w:spacing w:before="100" w:beforeAutospacing="1" w:after="240"/>
              <w:rPr>
                <w:rFonts w:cs="Arial"/>
                <w:b/>
                <w:color w:val="222222"/>
                <w:lang w:val="en"/>
              </w:rPr>
            </w:pPr>
            <w:r>
              <w:rPr>
                <w:rFonts w:cs="Arial"/>
                <w:b/>
                <w:color w:val="222222"/>
                <w:lang w:val="en"/>
              </w:rPr>
              <w:t>Centres must</w:t>
            </w:r>
            <w:r w:rsidR="00170796">
              <w:rPr>
                <w:rFonts w:cs="Arial"/>
                <w:b/>
                <w:color w:val="222222"/>
                <w:lang w:val="en"/>
              </w:rPr>
              <w:t xml:space="preserve"> </w:t>
            </w:r>
            <w:r>
              <w:rPr>
                <w:rFonts w:cs="Arial"/>
                <w:b/>
                <w:color w:val="222222"/>
                <w:lang w:val="en"/>
              </w:rPr>
              <w:t xml:space="preserve">obtain written consent from a candidate </w:t>
            </w:r>
            <w:r w:rsidR="00C56769">
              <w:rPr>
                <w:rFonts w:cs="Arial"/>
                <w:b/>
                <w:color w:val="222222"/>
                <w:lang w:val="en"/>
              </w:rPr>
              <w:t xml:space="preserve">prior to submitting a </w:t>
            </w:r>
            <w:r w:rsidR="005F6F7D">
              <w:rPr>
                <w:rFonts w:cs="Arial"/>
                <w:b/>
                <w:color w:val="222222"/>
                <w:lang w:val="en"/>
              </w:rPr>
              <w:t>request</w:t>
            </w:r>
            <w:r w:rsidR="00C56769">
              <w:rPr>
                <w:rFonts w:cs="Arial"/>
                <w:b/>
                <w:color w:val="222222"/>
                <w:lang w:val="en"/>
              </w:rPr>
              <w:t xml:space="preserve"> </w:t>
            </w:r>
            <w:r>
              <w:rPr>
                <w:rFonts w:cs="Arial"/>
                <w:b/>
                <w:color w:val="222222"/>
                <w:lang w:val="en"/>
              </w:rPr>
              <w:t xml:space="preserve">for a clerical re-check and review of marking as </w:t>
            </w:r>
            <w:r w:rsidR="006E040E">
              <w:rPr>
                <w:rFonts w:cs="Arial"/>
                <w:b/>
                <w:color w:val="222222"/>
                <w:lang w:val="en"/>
              </w:rPr>
              <w:t xml:space="preserve">the </w:t>
            </w:r>
            <w:r>
              <w:rPr>
                <w:rFonts w:cs="Arial"/>
                <w:b/>
                <w:color w:val="222222"/>
                <w:lang w:val="en"/>
              </w:rPr>
              <w:t>candidate</w:t>
            </w:r>
            <w:r w:rsidR="006E040E">
              <w:rPr>
                <w:rFonts w:cs="Arial"/>
                <w:b/>
                <w:color w:val="222222"/>
                <w:lang w:val="en"/>
              </w:rPr>
              <w:t>’</w:t>
            </w:r>
            <w:r>
              <w:rPr>
                <w:rFonts w:cs="Arial"/>
                <w:b/>
                <w:color w:val="222222"/>
                <w:lang w:val="en"/>
              </w:rPr>
              <w:t xml:space="preserve">s mark and grade </w:t>
            </w:r>
            <w:r w:rsidR="00660627">
              <w:rPr>
                <w:rFonts w:cs="Arial"/>
                <w:b/>
                <w:color w:val="222222"/>
                <w:lang w:val="en"/>
              </w:rPr>
              <w:t>may</w:t>
            </w:r>
            <w:r>
              <w:rPr>
                <w:rFonts w:cs="Arial"/>
                <w:b/>
                <w:color w:val="222222"/>
                <w:lang w:val="en"/>
              </w:rPr>
              <w:t xml:space="preserve"> go up, down or remain the same. The </w:t>
            </w:r>
            <w:r w:rsidR="004509F7">
              <w:rPr>
                <w:rFonts w:cs="Arial"/>
                <w:b/>
                <w:color w:val="222222"/>
                <w:lang w:val="en"/>
              </w:rPr>
              <w:t>request</w:t>
            </w:r>
            <w:r>
              <w:rPr>
                <w:rFonts w:cs="Arial"/>
                <w:b/>
                <w:color w:val="222222"/>
                <w:lang w:val="en"/>
              </w:rPr>
              <w:t xml:space="preserve"> cannot, under any circumstances, be cancelled once the outcome has been issued by WJEC. Candidate consent is not required for a review of moderation as the original grade will not be lowered.</w:t>
            </w:r>
            <w:r w:rsidR="00842C2E">
              <w:rPr>
                <w:rFonts w:cs="Arial"/>
                <w:b/>
                <w:color w:val="222222"/>
                <w:lang w:val="en"/>
              </w:rPr>
              <w:t xml:space="preserve"> However, candidates and centres should be aware that a lowered mark would be carried forward to future certification.</w:t>
            </w:r>
          </w:p>
          <w:p w14:paraId="5F2325A2" w14:textId="7930B84C" w:rsidR="00A54B97" w:rsidRDefault="00A54B97" w:rsidP="00F87D4E">
            <w:pPr>
              <w:spacing w:before="100" w:beforeAutospacing="1" w:after="240"/>
              <w:rPr>
                <w:rFonts w:cs="Arial"/>
                <w:b/>
                <w:color w:val="222222"/>
                <w:lang w:val="en"/>
              </w:rPr>
            </w:pPr>
            <w:r>
              <w:t xml:space="preserve">If a centre wishes to cancel an application before the outcome has been issued they will need to contact </w:t>
            </w:r>
            <w:hyperlink r:id="rId15" w:history="1">
              <w:r w:rsidR="00B00803" w:rsidRPr="0095390D">
                <w:rPr>
                  <w:rStyle w:val="Hyperlink"/>
                  <w:rFonts w:cs="Arial"/>
                  <w:lang w:val="en"/>
                </w:rPr>
                <w:t>PostResultsServices@wjec.co.uk</w:t>
              </w:r>
            </w:hyperlink>
            <w:r>
              <w:t xml:space="preserve"> in a timely manner, a cancellation fee </w:t>
            </w:r>
            <w:r w:rsidR="0036268A">
              <w:t xml:space="preserve">may </w:t>
            </w:r>
            <w:r>
              <w:t>be applicable.</w:t>
            </w:r>
          </w:p>
        </w:tc>
      </w:tr>
    </w:tbl>
    <w:p w14:paraId="01824F7E" w14:textId="55856B77" w:rsidR="00DA62BD" w:rsidRPr="007050BE" w:rsidRDefault="002834F2">
      <w:pPr>
        <w:spacing w:before="100" w:beforeAutospacing="1" w:after="240"/>
        <w:rPr>
          <w:rFonts w:cs="Arial"/>
          <w:color w:val="222222"/>
          <w:lang w:val="en"/>
        </w:rPr>
      </w:pPr>
      <w:r w:rsidRPr="007050BE">
        <w:rPr>
          <w:rFonts w:cs="Arial"/>
          <w:color w:val="222222"/>
          <w:lang w:val="en"/>
        </w:rPr>
        <w:t>All o</w:t>
      </w:r>
      <w:r w:rsidR="0054063D" w:rsidRPr="007050BE">
        <w:rPr>
          <w:rFonts w:cs="Arial"/>
          <w:color w:val="222222"/>
          <w:lang w:val="en"/>
        </w:rPr>
        <w:t>ur</w:t>
      </w:r>
      <w:r w:rsidR="00DA62BD" w:rsidRPr="007050BE">
        <w:rPr>
          <w:rFonts w:cs="Arial"/>
          <w:color w:val="222222"/>
          <w:lang w:val="en"/>
        </w:rPr>
        <w:t xml:space="preserve"> fees and application deadlines </w:t>
      </w:r>
      <w:r w:rsidR="0054063D" w:rsidRPr="007050BE">
        <w:rPr>
          <w:rFonts w:cs="Arial"/>
          <w:color w:val="222222"/>
          <w:lang w:val="en"/>
        </w:rPr>
        <w:t xml:space="preserve">are </w:t>
      </w:r>
      <w:r w:rsidR="00BF27CA" w:rsidRPr="007050BE">
        <w:rPr>
          <w:rFonts w:cs="Arial"/>
          <w:color w:val="222222"/>
          <w:lang w:val="en"/>
        </w:rPr>
        <w:t xml:space="preserve">published on our </w:t>
      </w:r>
      <w:hyperlink r:id="rId16" w:history="1">
        <w:r w:rsidR="005A4D8B" w:rsidRPr="007050BE">
          <w:rPr>
            <w:rStyle w:val="Hyperlink"/>
            <w:rFonts w:cs="Arial"/>
            <w:color w:val="0070C0"/>
            <w:lang w:val="en"/>
          </w:rPr>
          <w:t>website</w:t>
        </w:r>
      </w:hyperlink>
      <w:r w:rsidR="005A4D8B" w:rsidRPr="007050BE">
        <w:rPr>
          <w:rFonts w:cs="Arial"/>
          <w:color w:val="222222"/>
          <w:lang w:val="en"/>
        </w:rPr>
        <w:t xml:space="preserve"> prior to the start of each examination series</w:t>
      </w:r>
      <w:r w:rsidR="00E40571" w:rsidRPr="007050BE">
        <w:rPr>
          <w:rFonts w:cs="Arial"/>
          <w:color w:val="222222"/>
          <w:lang w:val="en"/>
        </w:rPr>
        <w:t>.</w:t>
      </w:r>
      <w:r w:rsidRPr="007050BE">
        <w:rPr>
          <w:rStyle w:val="Hyperlink"/>
          <w:rFonts w:cs="Arial"/>
          <w:lang w:val="en"/>
        </w:rPr>
        <w:t xml:space="preserve"> </w:t>
      </w:r>
    </w:p>
    <w:p w14:paraId="7F304912" w14:textId="54C13DEA" w:rsidR="00161F49" w:rsidRDefault="00E23F8B" w:rsidP="00584F49">
      <w:pPr>
        <w:spacing w:before="100" w:beforeAutospacing="1" w:after="240"/>
        <w:rPr>
          <w:rFonts w:cs="Arial"/>
          <w:color w:val="222222"/>
          <w:lang w:val="en"/>
        </w:rPr>
      </w:pPr>
      <w:r w:rsidRPr="007050BE">
        <w:rPr>
          <w:rFonts w:eastAsia="Times New Roman" w:cs="Arial"/>
          <w:color w:val="222222"/>
          <w:lang w:val="en" w:eastAsia="en-GB"/>
        </w:rPr>
        <w:t xml:space="preserve">The JCQ Post Results guide is available </w:t>
      </w:r>
      <w:hyperlink r:id="rId17" w:history="1">
        <w:r w:rsidR="007D6429" w:rsidRPr="007D6429">
          <w:rPr>
            <w:rStyle w:val="Hyperlink"/>
            <w:rFonts w:eastAsia="Times New Roman" w:cs="Arial"/>
            <w:lang w:val="en" w:eastAsia="en-GB"/>
          </w:rPr>
          <w:t>here</w:t>
        </w:r>
      </w:hyperlink>
      <w:r w:rsidR="007D6429">
        <w:rPr>
          <w:rFonts w:eastAsia="Times New Roman" w:cs="Arial"/>
          <w:color w:val="222222"/>
          <w:lang w:val="en" w:eastAsia="en-GB"/>
        </w:rPr>
        <w:t xml:space="preserve">. </w:t>
      </w:r>
      <w:r w:rsidRPr="007050BE">
        <w:rPr>
          <w:rFonts w:cs="Arial"/>
          <w:color w:val="222222"/>
          <w:lang w:val="en"/>
        </w:rPr>
        <w:t xml:space="preserve">WJEC follows the same </w:t>
      </w:r>
      <w:r w:rsidR="009A7638">
        <w:rPr>
          <w:rFonts w:cs="Arial"/>
          <w:color w:val="222222"/>
          <w:lang w:val="en"/>
        </w:rPr>
        <w:t xml:space="preserve">JCQ </w:t>
      </w:r>
      <w:r w:rsidRPr="007050BE">
        <w:rPr>
          <w:rFonts w:cs="Arial"/>
          <w:color w:val="222222"/>
          <w:lang w:val="en"/>
        </w:rPr>
        <w:t>procedures in January as for the June and November series.</w:t>
      </w:r>
    </w:p>
    <w:p w14:paraId="14712E73" w14:textId="171936A2" w:rsidR="006C4DBF" w:rsidRDefault="006C4DBF" w:rsidP="00584F49">
      <w:pPr>
        <w:spacing w:before="100" w:beforeAutospacing="1" w:after="240"/>
        <w:rPr>
          <w:rFonts w:cs="Arial"/>
          <w:color w:val="222222"/>
          <w:lang w:val="en"/>
        </w:rPr>
      </w:pPr>
    </w:p>
    <w:p w14:paraId="3D51A2AB" w14:textId="0C26114D" w:rsidR="006C4DBF" w:rsidRDefault="006C4DBF" w:rsidP="00584F49">
      <w:pPr>
        <w:spacing w:before="100" w:beforeAutospacing="1" w:after="240"/>
        <w:rPr>
          <w:rFonts w:cs="Arial"/>
          <w:color w:val="222222"/>
          <w:lang w:val="en"/>
        </w:rPr>
      </w:pPr>
    </w:p>
    <w:p w14:paraId="2B727025" w14:textId="2E03F742" w:rsidR="006C4DBF" w:rsidRDefault="006C4DBF" w:rsidP="00584F49">
      <w:pPr>
        <w:spacing w:before="100" w:beforeAutospacing="1" w:after="240"/>
        <w:rPr>
          <w:rFonts w:cs="Arial"/>
          <w:color w:val="222222"/>
          <w:lang w:val="en"/>
        </w:rPr>
      </w:pPr>
    </w:p>
    <w:p w14:paraId="69316BA0" w14:textId="2653BBFF" w:rsidR="006C4DBF" w:rsidRDefault="006C4DBF" w:rsidP="00584F49">
      <w:pPr>
        <w:spacing w:before="100" w:beforeAutospacing="1" w:after="240"/>
        <w:rPr>
          <w:rFonts w:cs="Arial"/>
          <w:color w:val="222222"/>
          <w:lang w:val="en"/>
        </w:rPr>
      </w:pPr>
    </w:p>
    <w:p w14:paraId="755FF761" w14:textId="060672E8" w:rsidR="006C4DBF" w:rsidRDefault="006C4DBF" w:rsidP="00584F49">
      <w:pPr>
        <w:spacing w:before="100" w:beforeAutospacing="1" w:after="240"/>
        <w:rPr>
          <w:rFonts w:cs="Arial"/>
          <w:color w:val="222222"/>
          <w:lang w:val="en"/>
        </w:rPr>
      </w:pPr>
    </w:p>
    <w:p w14:paraId="4072CF1A" w14:textId="3B6B8E95" w:rsidR="006C4DBF" w:rsidRDefault="006C4DBF" w:rsidP="00584F49">
      <w:pPr>
        <w:spacing w:before="100" w:beforeAutospacing="1" w:after="240"/>
        <w:rPr>
          <w:rFonts w:cs="Arial"/>
          <w:color w:val="222222"/>
          <w:lang w:val="en"/>
        </w:rPr>
      </w:pPr>
    </w:p>
    <w:p w14:paraId="2849B728" w14:textId="77777777" w:rsidR="006C4DBF" w:rsidRDefault="006C4DBF" w:rsidP="00584F49">
      <w:pPr>
        <w:spacing w:before="100" w:beforeAutospacing="1" w:after="240"/>
        <w:rPr>
          <w:rFonts w:cs="Arial"/>
          <w:color w:val="222222"/>
          <w:lang w:val="en"/>
        </w:rPr>
      </w:pPr>
    </w:p>
    <w:p w14:paraId="7A702F7F" w14:textId="5542EE13" w:rsidR="003F67DC" w:rsidRPr="007050BE" w:rsidRDefault="00684D92" w:rsidP="007050BE">
      <w:pPr>
        <w:pStyle w:val="Heading1"/>
        <w:numPr>
          <w:ilvl w:val="0"/>
          <w:numId w:val="33"/>
        </w:numPr>
        <w:ind w:hanging="720"/>
        <w:rPr>
          <w:rFonts w:ascii="Arial" w:hAnsi="Arial" w:cs="Arial"/>
          <w:lang w:val="en"/>
        </w:rPr>
      </w:pPr>
      <w:bookmarkStart w:id="4" w:name="_Toc53667807"/>
      <w:r w:rsidRPr="007050BE">
        <w:rPr>
          <w:rFonts w:ascii="Arial" w:hAnsi="Arial" w:cs="Arial"/>
          <w:lang w:val="en"/>
        </w:rPr>
        <w:lastRenderedPageBreak/>
        <w:t>Can I have a copy of a</w:t>
      </w:r>
      <w:r w:rsidR="003F67DC" w:rsidRPr="007050BE">
        <w:rPr>
          <w:rFonts w:ascii="Arial" w:hAnsi="Arial" w:cs="Arial"/>
          <w:lang w:val="en"/>
        </w:rPr>
        <w:t xml:space="preserve"> </w:t>
      </w:r>
      <w:r w:rsidR="0037759B">
        <w:rPr>
          <w:rFonts w:ascii="Arial" w:hAnsi="Arial" w:cs="Arial"/>
          <w:lang w:val="en"/>
        </w:rPr>
        <w:t xml:space="preserve">marked </w:t>
      </w:r>
      <w:r w:rsidR="003F67DC" w:rsidRPr="007050BE">
        <w:rPr>
          <w:rFonts w:ascii="Arial" w:hAnsi="Arial" w:cs="Arial"/>
          <w:lang w:val="en"/>
        </w:rPr>
        <w:t>script before applying for a review of marking?</w:t>
      </w:r>
      <w:bookmarkEnd w:id="4"/>
    </w:p>
    <w:p w14:paraId="5F16B250" w14:textId="77777777" w:rsidR="00116628" w:rsidRDefault="00116628" w:rsidP="00584F49">
      <w:pPr>
        <w:rPr>
          <w:rFonts w:cs="Arial"/>
          <w:lang w:val="en"/>
        </w:rPr>
      </w:pPr>
    </w:p>
    <w:p w14:paraId="195F48EF" w14:textId="0DE68205" w:rsidR="003F67DC" w:rsidRPr="007050BE" w:rsidRDefault="002834F2" w:rsidP="00584F49">
      <w:pPr>
        <w:rPr>
          <w:rFonts w:cs="Arial"/>
          <w:lang w:val="en"/>
        </w:rPr>
      </w:pPr>
      <w:r w:rsidRPr="007050BE">
        <w:rPr>
          <w:rFonts w:cs="Arial"/>
          <w:lang w:val="en"/>
        </w:rPr>
        <w:t xml:space="preserve">Yes, requests can be made but must be received </w:t>
      </w:r>
      <w:r w:rsidR="004B0686">
        <w:rPr>
          <w:rFonts w:cs="Arial"/>
          <w:lang w:val="en"/>
        </w:rPr>
        <w:t xml:space="preserve">by </w:t>
      </w:r>
      <w:r w:rsidRPr="007050BE">
        <w:rPr>
          <w:rFonts w:cs="Arial"/>
          <w:lang w:val="en"/>
        </w:rPr>
        <w:t xml:space="preserve">the deadline date. We will ensure that the script is available to the centre or private candidate no later than </w:t>
      </w:r>
      <w:r w:rsidR="001D0247" w:rsidRPr="007050BE">
        <w:rPr>
          <w:rFonts w:cs="Arial"/>
          <w:lang w:val="en"/>
        </w:rPr>
        <w:t xml:space="preserve">2 weeks </w:t>
      </w:r>
      <w:r w:rsidRPr="007050BE">
        <w:rPr>
          <w:rFonts w:cs="Arial"/>
          <w:lang w:val="en"/>
        </w:rPr>
        <w:t>before the deadline date for submitting a review of marking</w:t>
      </w:r>
      <w:r w:rsidR="002F4718">
        <w:rPr>
          <w:rFonts w:cs="Arial"/>
          <w:lang w:val="en"/>
        </w:rPr>
        <w:t xml:space="preserve"> request</w:t>
      </w:r>
      <w:r w:rsidRPr="007050BE">
        <w:rPr>
          <w:rFonts w:cs="Arial"/>
          <w:lang w:val="en"/>
        </w:rPr>
        <w:t>.</w:t>
      </w:r>
      <w:r w:rsidR="00081A3E" w:rsidRPr="007050BE">
        <w:rPr>
          <w:rFonts w:cs="Arial"/>
          <w:lang w:val="en"/>
        </w:rPr>
        <w:t xml:space="preserve"> The script will include examiner marks and annotations, as appropriate.</w:t>
      </w:r>
    </w:p>
    <w:p w14:paraId="777DB18B" w14:textId="0DC8B8B5" w:rsidR="001D0247" w:rsidRPr="007050BE" w:rsidRDefault="00081A3E" w:rsidP="00584F49">
      <w:pPr>
        <w:rPr>
          <w:rFonts w:cs="Arial"/>
          <w:lang w:val="en"/>
        </w:rPr>
      </w:pPr>
      <w:r w:rsidRPr="007050BE">
        <w:rPr>
          <w:rFonts w:cs="Arial"/>
          <w:lang w:val="en"/>
        </w:rPr>
        <w:t>Applications for internal candidate scripts should be made by centres using the WJEC secure website. Priv</w:t>
      </w:r>
      <w:r w:rsidR="0072037C" w:rsidRPr="007050BE">
        <w:rPr>
          <w:rFonts w:cs="Arial"/>
          <w:lang w:val="en"/>
        </w:rPr>
        <w:t>ate candidates may apply by</w:t>
      </w:r>
      <w:r w:rsidRPr="007050BE">
        <w:rPr>
          <w:rFonts w:cs="Arial"/>
          <w:lang w:val="en"/>
        </w:rPr>
        <w:t xml:space="preserve"> e</w:t>
      </w:r>
      <w:r w:rsidR="0072037C" w:rsidRPr="007050BE">
        <w:rPr>
          <w:rFonts w:cs="Arial"/>
          <w:lang w:val="en"/>
        </w:rPr>
        <w:t>-</w:t>
      </w:r>
      <w:r w:rsidRPr="007050BE">
        <w:rPr>
          <w:rFonts w:cs="Arial"/>
          <w:lang w:val="en"/>
        </w:rPr>
        <w:t xml:space="preserve">mailing </w:t>
      </w:r>
      <w:r w:rsidR="0080610D">
        <w:rPr>
          <w:rFonts w:cs="Arial"/>
          <w:lang w:val="en"/>
        </w:rPr>
        <w:t xml:space="preserve">to </w:t>
      </w:r>
      <w:hyperlink r:id="rId18" w:history="1">
        <w:r w:rsidR="008C49B3" w:rsidRPr="0095390D">
          <w:rPr>
            <w:rStyle w:val="Hyperlink"/>
            <w:rFonts w:cs="Arial"/>
            <w:lang w:val="en"/>
          </w:rPr>
          <w:t>PostResultsServices@wjec.co.uk</w:t>
        </w:r>
      </w:hyperlink>
      <w:r w:rsidR="002834F2" w:rsidRPr="007050BE">
        <w:rPr>
          <w:rStyle w:val="Hyperlink"/>
          <w:rFonts w:cs="Arial"/>
          <w:u w:val="none"/>
          <w:lang w:val="en"/>
        </w:rPr>
        <w:t xml:space="preserve"> </w:t>
      </w:r>
      <w:r w:rsidR="00696F62" w:rsidRPr="007050BE">
        <w:rPr>
          <w:rStyle w:val="Hyperlink"/>
          <w:rFonts w:cs="Arial"/>
          <w:color w:val="auto"/>
          <w:u w:val="none"/>
          <w:lang w:val="en"/>
        </w:rPr>
        <w:t>stating the candidate name, candidate number, centre name and number in any correspondence.</w:t>
      </w:r>
    </w:p>
    <w:p w14:paraId="2569A2AE" w14:textId="197AD039" w:rsidR="006D6978" w:rsidRDefault="006D6978" w:rsidP="007050BE">
      <w:pPr>
        <w:pStyle w:val="Heading1"/>
        <w:numPr>
          <w:ilvl w:val="0"/>
          <w:numId w:val="33"/>
        </w:numPr>
        <w:ind w:hanging="720"/>
        <w:rPr>
          <w:rFonts w:ascii="Arial" w:hAnsi="Arial" w:cs="Arial"/>
          <w:lang w:val="en"/>
        </w:rPr>
      </w:pPr>
      <w:bookmarkStart w:id="5" w:name="_Toc14421001"/>
      <w:bookmarkStart w:id="6" w:name="_Toc14424398"/>
      <w:bookmarkStart w:id="7" w:name="_Toc14428149"/>
      <w:bookmarkStart w:id="8" w:name="_Toc53667808"/>
      <w:bookmarkEnd w:id="5"/>
      <w:bookmarkEnd w:id="6"/>
      <w:bookmarkEnd w:id="7"/>
      <w:r w:rsidRPr="007050BE">
        <w:rPr>
          <w:rFonts w:ascii="Arial" w:hAnsi="Arial" w:cs="Arial"/>
          <w:lang w:val="en"/>
        </w:rPr>
        <w:t>Wh</w:t>
      </w:r>
      <w:r w:rsidR="00967022" w:rsidRPr="007050BE">
        <w:rPr>
          <w:rFonts w:ascii="Arial" w:hAnsi="Arial" w:cs="Arial"/>
          <w:lang w:val="en"/>
        </w:rPr>
        <w:t xml:space="preserve">o undertakes the </w:t>
      </w:r>
      <w:r w:rsidRPr="007050BE">
        <w:rPr>
          <w:rFonts w:ascii="Arial" w:hAnsi="Arial" w:cs="Arial"/>
          <w:lang w:val="en"/>
        </w:rPr>
        <w:t>review</w:t>
      </w:r>
      <w:r w:rsidR="00967022" w:rsidRPr="007050BE">
        <w:rPr>
          <w:rFonts w:ascii="Arial" w:hAnsi="Arial" w:cs="Arial"/>
          <w:lang w:val="en"/>
        </w:rPr>
        <w:t>s</w:t>
      </w:r>
      <w:r w:rsidRPr="007050BE">
        <w:rPr>
          <w:rFonts w:ascii="Arial" w:hAnsi="Arial" w:cs="Arial"/>
          <w:lang w:val="en"/>
        </w:rPr>
        <w:t xml:space="preserve"> </w:t>
      </w:r>
      <w:r w:rsidR="00967022" w:rsidRPr="007050BE">
        <w:rPr>
          <w:rFonts w:ascii="Arial" w:hAnsi="Arial" w:cs="Arial"/>
          <w:lang w:val="en"/>
        </w:rPr>
        <w:t>of marking or moderation</w:t>
      </w:r>
      <w:r w:rsidR="002F0EC7" w:rsidRPr="007050BE">
        <w:rPr>
          <w:rFonts w:ascii="Arial" w:hAnsi="Arial" w:cs="Arial"/>
          <w:lang w:val="en"/>
        </w:rPr>
        <w:t xml:space="preserve"> and how are they monitored</w:t>
      </w:r>
      <w:r w:rsidRPr="007050BE">
        <w:rPr>
          <w:rFonts w:ascii="Arial" w:hAnsi="Arial" w:cs="Arial"/>
          <w:lang w:val="en"/>
        </w:rPr>
        <w:t>?</w:t>
      </w:r>
      <w:bookmarkEnd w:id="8"/>
    </w:p>
    <w:p w14:paraId="765BD863" w14:textId="77777777" w:rsidR="001E4301" w:rsidRPr="007050BE" w:rsidRDefault="00967022" w:rsidP="00584F49">
      <w:pPr>
        <w:rPr>
          <w:rFonts w:cs="Arial"/>
          <w:lang w:val="en"/>
        </w:rPr>
      </w:pPr>
      <w:r w:rsidRPr="007050BE">
        <w:rPr>
          <w:rFonts w:cs="Arial"/>
          <w:lang w:val="en"/>
        </w:rPr>
        <w:t>WJEC appoints r</w:t>
      </w:r>
      <w:r w:rsidR="006D6978" w:rsidRPr="007050BE">
        <w:rPr>
          <w:rFonts w:cs="Arial"/>
          <w:lang w:val="en"/>
        </w:rPr>
        <w:t>eviewers who are</w:t>
      </w:r>
      <w:r w:rsidRPr="007050BE">
        <w:rPr>
          <w:rFonts w:cs="Arial"/>
          <w:lang w:val="en"/>
        </w:rPr>
        <w:t xml:space="preserve"> experienced senior examiners or moderators.  </w:t>
      </w:r>
      <w:r w:rsidR="001E4301" w:rsidRPr="007050BE">
        <w:rPr>
          <w:rFonts w:cs="Arial"/>
          <w:lang w:val="en"/>
        </w:rPr>
        <w:t xml:space="preserve">WJEC maintains a register of interests </w:t>
      </w:r>
      <w:r w:rsidR="00D96341" w:rsidRPr="007050BE">
        <w:rPr>
          <w:rFonts w:cs="Arial"/>
          <w:lang w:val="en"/>
        </w:rPr>
        <w:t xml:space="preserve">for all its appointees </w:t>
      </w:r>
      <w:r w:rsidR="001E4301" w:rsidRPr="007050BE">
        <w:rPr>
          <w:rFonts w:cs="Arial"/>
          <w:lang w:val="en"/>
        </w:rPr>
        <w:t>which ensures that a reviewer does not have a conflict of interest when undertaking the re</w:t>
      </w:r>
      <w:r w:rsidR="00250499" w:rsidRPr="007050BE">
        <w:rPr>
          <w:rFonts w:cs="Arial"/>
          <w:lang w:val="en"/>
        </w:rPr>
        <w:t>viewing role. The reviewer is</w:t>
      </w:r>
      <w:r w:rsidR="001E4301" w:rsidRPr="007050BE">
        <w:rPr>
          <w:rFonts w:cs="Arial"/>
          <w:lang w:val="en"/>
        </w:rPr>
        <w:t xml:space="preserve"> a different individual to the original examiner</w:t>
      </w:r>
      <w:r w:rsidR="00D96341" w:rsidRPr="007050BE">
        <w:rPr>
          <w:rFonts w:cs="Arial"/>
          <w:lang w:val="en"/>
        </w:rPr>
        <w:t xml:space="preserve"> or moderator</w:t>
      </w:r>
      <w:r w:rsidR="001E4301" w:rsidRPr="007050BE">
        <w:rPr>
          <w:rFonts w:cs="Arial"/>
          <w:lang w:val="en"/>
        </w:rPr>
        <w:t>.</w:t>
      </w:r>
    </w:p>
    <w:p w14:paraId="3C894FBE" w14:textId="56E0CF09" w:rsidR="001E4301" w:rsidRPr="007050BE" w:rsidRDefault="00967022" w:rsidP="00584F49">
      <w:pPr>
        <w:rPr>
          <w:rFonts w:cs="Arial"/>
        </w:rPr>
      </w:pPr>
      <w:r w:rsidRPr="007050BE">
        <w:rPr>
          <w:rFonts w:cs="Arial"/>
          <w:lang w:val="en"/>
        </w:rPr>
        <w:t>All reviewers undertake compulsory training in thei</w:t>
      </w:r>
      <w:r w:rsidR="00D96341" w:rsidRPr="007050BE">
        <w:rPr>
          <w:rFonts w:cs="Arial"/>
          <w:lang w:val="en"/>
        </w:rPr>
        <w:t xml:space="preserve">r reviewing role.  </w:t>
      </w:r>
      <w:r w:rsidR="001D7B4D" w:rsidRPr="007050BE">
        <w:rPr>
          <w:rFonts w:cs="Arial"/>
        </w:rPr>
        <w:t>The training</w:t>
      </w:r>
      <w:r w:rsidR="00684D92" w:rsidRPr="007050BE">
        <w:rPr>
          <w:rFonts w:cs="Arial"/>
        </w:rPr>
        <w:t xml:space="preserve"> for reviews of marking </w:t>
      </w:r>
      <w:r w:rsidR="001D7B4D" w:rsidRPr="007050BE">
        <w:rPr>
          <w:rFonts w:cs="Arial"/>
        </w:rPr>
        <w:t xml:space="preserve">includes </w:t>
      </w:r>
      <w:r w:rsidR="00684D92" w:rsidRPr="007050BE">
        <w:rPr>
          <w:rFonts w:cs="Arial"/>
        </w:rPr>
        <w:t xml:space="preserve">watching and understanding the content of </w:t>
      </w:r>
      <w:r w:rsidR="001D7B4D" w:rsidRPr="007050BE">
        <w:rPr>
          <w:rFonts w:cs="Arial"/>
        </w:rPr>
        <w:t>the reviewer training video, re-familiarisation with the question paper</w:t>
      </w:r>
      <w:r w:rsidR="00684D92" w:rsidRPr="007050BE">
        <w:rPr>
          <w:rFonts w:cs="Arial"/>
        </w:rPr>
        <w:t xml:space="preserve"> </w:t>
      </w:r>
      <w:r w:rsidR="00150149" w:rsidRPr="007050BE">
        <w:rPr>
          <w:rFonts w:cs="Arial"/>
        </w:rPr>
        <w:t>and mark</w:t>
      </w:r>
      <w:r w:rsidR="001D7B4D" w:rsidRPr="007050BE">
        <w:rPr>
          <w:rFonts w:cs="Arial"/>
        </w:rPr>
        <w:t xml:space="preserve"> scheme, reviewing the original standardisation </w:t>
      </w:r>
      <w:r w:rsidR="00250499" w:rsidRPr="007050BE">
        <w:rPr>
          <w:rFonts w:cs="Arial"/>
        </w:rPr>
        <w:t>conference</w:t>
      </w:r>
      <w:r w:rsidR="001D7B4D" w:rsidRPr="007050BE">
        <w:rPr>
          <w:rFonts w:cs="Arial"/>
        </w:rPr>
        <w:t xml:space="preserve"> training scripts provided to examiners, understanding 'reasonableness' and how it is applied in the review process, and reading and understanding the instructions and guidance document provided by WJEC.</w:t>
      </w:r>
      <w:r w:rsidR="002F0EC7" w:rsidRPr="007050BE">
        <w:rPr>
          <w:rFonts w:cs="Arial"/>
        </w:rPr>
        <w:t xml:space="preserve"> The training for reviews of moderation includes the reviewer familiarising themselves </w:t>
      </w:r>
      <w:r w:rsidR="00250499" w:rsidRPr="007050BE">
        <w:rPr>
          <w:rFonts w:cs="Arial"/>
        </w:rPr>
        <w:t>w</w:t>
      </w:r>
      <w:r w:rsidR="002F0EC7" w:rsidRPr="007050BE">
        <w:rPr>
          <w:rFonts w:cs="Arial"/>
        </w:rPr>
        <w:t>ith the specification requirements and the instructions given at the initial mod</w:t>
      </w:r>
      <w:r w:rsidR="00250499" w:rsidRPr="007050BE">
        <w:rPr>
          <w:rFonts w:cs="Arial"/>
        </w:rPr>
        <w:t>erators' standardisation conference</w:t>
      </w:r>
      <w:r w:rsidR="002F0EC7" w:rsidRPr="007050BE">
        <w:rPr>
          <w:rFonts w:cs="Arial"/>
        </w:rPr>
        <w:t xml:space="preserve">, the mark scheme and the standards established at the </w:t>
      </w:r>
      <w:r w:rsidR="00250499" w:rsidRPr="007050BE">
        <w:rPr>
          <w:rFonts w:cs="Arial"/>
        </w:rPr>
        <w:t>standardisation conference</w:t>
      </w:r>
      <w:r w:rsidR="002F0EC7" w:rsidRPr="007050BE">
        <w:rPr>
          <w:rFonts w:cs="Arial"/>
        </w:rPr>
        <w:t xml:space="preserve"> and applied during the original moderation process and the instructions and guidance document.</w:t>
      </w:r>
    </w:p>
    <w:p w14:paraId="7AC4F693" w14:textId="77777777" w:rsidR="001E4301" w:rsidRPr="007050BE" w:rsidRDefault="001E4301" w:rsidP="00584F49">
      <w:pPr>
        <w:pStyle w:val="Default"/>
        <w:spacing w:after="270" w:line="276" w:lineRule="auto"/>
        <w:rPr>
          <w:color w:val="FF0000"/>
          <w:sz w:val="22"/>
          <w:szCs w:val="22"/>
        </w:rPr>
      </w:pPr>
      <w:r w:rsidRPr="007050BE">
        <w:rPr>
          <w:sz w:val="22"/>
          <w:szCs w:val="22"/>
        </w:rPr>
        <w:t xml:space="preserve">WJEC carefully monitors all reviewers </w:t>
      </w:r>
      <w:r w:rsidR="00D96341" w:rsidRPr="007050BE">
        <w:rPr>
          <w:sz w:val="22"/>
          <w:szCs w:val="22"/>
        </w:rPr>
        <w:t>by</w:t>
      </w:r>
      <w:r w:rsidR="001D0247" w:rsidRPr="007050BE">
        <w:rPr>
          <w:sz w:val="22"/>
          <w:szCs w:val="22"/>
        </w:rPr>
        <w:t>:</w:t>
      </w:r>
    </w:p>
    <w:p w14:paraId="71345B56" w14:textId="7B0791D5" w:rsidR="001E4301" w:rsidRPr="007050BE" w:rsidRDefault="001E4301" w:rsidP="006C4DBF">
      <w:pPr>
        <w:pStyle w:val="NoSpacing"/>
      </w:pPr>
      <w:r w:rsidRPr="007050BE">
        <w:t xml:space="preserve">• </w:t>
      </w:r>
      <w:r w:rsidR="001D0247" w:rsidRPr="007050BE">
        <w:t>ensuring</w:t>
      </w:r>
      <w:r w:rsidRPr="007050BE">
        <w:t xml:space="preserve"> that all reviewers have </w:t>
      </w:r>
      <w:r w:rsidR="0009430E">
        <w:t>been trained</w:t>
      </w:r>
      <w:r w:rsidRPr="007050BE">
        <w:t xml:space="preserve"> prior to </w:t>
      </w:r>
      <w:r w:rsidR="001D0247" w:rsidRPr="007050BE">
        <w:t>starting a</w:t>
      </w:r>
      <w:r w:rsidRPr="007050BE">
        <w:t>ny reviews of marking/moderation</w:t>
      </w:r>
      <w:r w:rsidR="001D0247" w:rsidRPr="007050BE">
        <w:t xml:space="preserve">. </w:t>
      </w:r>
    </w:p>
    <w:p w14:paraId="00A0EEDA" w14:textId="77777777" w:rsidR="001E4301" w:rsidRPr="007050BE" w:rsidRDefault="001E4301" w:rsidP="006C4DBF">
      <w:pPr>
        <w:pStyle w:val="NoSpacing"/>
      </w:pPr>
      <w:r w:rsidRPr="007050BE">
        <w:t xml:space="preserve">• scrutinising the number of mark changes that have been made and recording any issues that have been identified with the performance of examiners/moderators </w:t>
      </w:r>
    </w:p>
    <w:p w14:paraId="38F7D75F" w14:textId="77777777" w:rsidR="001E4301" w:rsidRPr="007050BE" w:rsidRDefault="001E4301" w:rsidP="006C4DBF">
      <w:pPr>
        <w:pStyle w:val="NoSpacing"/>
      </w:pPr>
      <w:r w:rsidRPr="007050BE">
        <w:t>• checking that decisions are aligned to the stan</w:t>
      </w:r>
      <w:r w:rsidR="001D7B4D" w:rsidRPr="007050BE">
        <w:t>dard set at the original standardisation</w:t>
      </w:r>
      <w:r w:rsidR="002F0EC7" w:rsidRPr="007050BE">
        <w:t xml:space="preserve"> </w:t>
      </w:r>
      <w:r w:rsidR="00250499" w:rsidRPr="007050BE">
        <w:t>conference</w:t>
      </w:r>
      <w:r w:rsidRPr="007050BE">
        <w:t xml:space="preserve"> </w:t>
      </w:r>
    </w:p>
    <w:p w14:paraId="170E1781" w14:textId="012C76B6" w:rsidR="006D6978" w:rsidRPr="007050BE" w:rsidRDefault="001E4301" w:rsidP="006C4DBF">
      <w:pPr>
        <w:pStyle w:val="NoSpacing"/>
      </w:pPr>
      <w:r w:rsidRPr="007050BE">
        <w:t xml:space="preserve">• ensuring that all reviewers are adhering to the </w:t>
      </w:r>
      <w:r w:rsidRPr="007050BE">
        <w:rPr>
          <w:i/>
          <w:iCs/>
        </w:rPr>
        <w:t xml:space="preserve">Instructions for Reviewers </w:t>
      </w:r>
      <w:r w:rsidR="00250499" w:rsidRPr="007050BE">
        <w:rPr>
          <w:iCs/>
        </w:rPr>
        <w:t xml:space="preserve">which meet </w:t>
      </w:r>
      <w:r w:rsidRPr="007050BE">
        <w:t xml:space="preserve">the requirements of the </w:t>
      </w:r>
      <w:r w:rsidR="001D7B4D" w:rsidRPr="007050BE">
        <w:t xml:space="preserve">regulatory </w:t>
      </w:r>
      <w:r w:rsidR="00BC0DA1">
        <w:t>c</w:t>
      </w:r>
      <w:r w:rsidRPr="007050BE">
        <w:t xml:space="preserve">onditions, particularly in relation to ensuring that </w:t>
      </w:r>
      <w:r w:rsidR="001D7B4D" w:rsidRPr="007050BE">
        <w:t xml:space="preserve">only </w:t>
      </w:r>
      <w:r w:rsidRPr="007050BE">
        <w:t>marking</w:t>
      </w:r>
      <w:r w:rsidR="00FE473B">
        <w:t>/moderation</w:t>
      </w:r>
      <w:r w:rsidRPr="007050BE">
        <w:t xml:space="preserve"> error</w:t>
      </w:r>
      <w:r w:rsidR="004144FD" w:rsidRPr="007050BE">
        <w:t>s</w:t>
      </w:r>
      <w:r w:rsidRPr="007050BE">
        <w:t xml:space="preserve"> are corrected.</w:t>
      </w:r>
    </w:p>
    <w:p w14:paraId="65062EC4" w14:textId="77777777" w:rsidR="007C407B" w:rsidRDefault="007C407B" w:rsidP="00584F49">
      <w:pPr>
        <w:autoSpaceDE w:val="0"/>
        <w:autoSpaceDN w:val="0"/>
        <w:adjustRightInd w:val="0"/>
        <w:spacing w:after="37" w:line="360" w:lineRule="auto"/>
        <w:rPr>
          <w:rFonts w:cs="Arial"/>
          <w:color w:val="000000"/>
        </w:rPr>
      </w:pPr>
    </w:p>
    <w:p w14:paraId="6361D678" w14:textId="04C74082" w:rsidR="002F0EC7" w:rsidRDefault="00E23F8B" w:rsidP="00584F49">
      <w:pPr>
        <w:autoSpaceDE w:val="0"/>
        <w:autoSpaceDN w:val="0"/>
        <w:adjustRightInd w:val="0"/>
        <w:spacing w:after="37" w:line="360" w:lineRule="auto"/>
        <w:rPr>
          <w:rFonts w:cs="Arial"/>
          <w:color w:val="000000"/>
        </w:rPr>
      </w:pPr>
      <w:r w:rsidRPr="007050BE">
        <w:rPr>
          <w:rFonts w:cs="Arial"/>
          <w:color w:val="000000"/>
        </w:rPr>
        <w:t xml:space="preserve">If, during the monitoring, WJEC identifies that a reviewer is not conducting their role correctly, we will take action to correct the situation. </w:t>
      </w:r>
      <w:r w:rsidR="001729BE" w:rsidRPr="007050BE">
        <w:rPr>
          <w:rFonts w:cs="Arial"/>
          <w:color w:val="000000"/>
        </w:rPr>
        <w:t>This may include re</w:t>
      </w:r>
      <w:r w:rsidR="001D7B4D" w:rsidRPr="007050BE">
        <w:rPr>
          <w:rFonts w:cs="Arial"/>
          <w:color w:val="000000"/>
        </w:rPr>
        <w:t>-</w:t>
      </w:r>
      <w:r w:rsidR="001729BE" w:rsidRPr="007050BE">
        <w:rPr>
          <w:rFonts w:cs="Arial"/>
          <w:color w:val="000000"/>
        </w:rPr>
        <w:t>training or re-allocating the reviews to another reviewer.</w:t>
      </w:r>
    </w:p>
    <w:p w14:paraId="3B6DB5AD" w14:textId="296FAE59" w:rsidR="002F0EC7" w:rsidRPr="007050BE" w:rsidRDefault="00150149" w:rsidP="007050BE">
      <w:pPr>
        <w:pStyle w:val="Heading1"/>
        <w:numPr>
          <w:ilvl w:val="0"/>
          <w:numId w:val="33"/>
        </w:numPr>
        <w:ind w:hanging="720"/>
        <w:rPr>
          <w:rFonts w:ascii="Arial" w:hAnsi="Arial" w:cs="Arial"/>
          <w:lang w:val="en"/>
        </w:rPr>
      </w:pPr>
      <w:r w:rsidRPr="007050BE">
        <w:rPr>
          <w:rFonts w:ascii="Arial" w:hAnsi="Arial" w:cs="Arial"/>
          <w:lang w:val="en"/>
        </w:rPr>
        <w:lastRenderedPageBreak/>
        <w:t xml:space="preserve"> </w:t>
      </w:r>
      <w:bookmarkStart w:id="9" w:name="_Toc53667809"/>
      <w:r w:rsidR="001E4301" w:rsidRPr="007050BE">
        <w:rPr>
          <w:rFonts w:ascii="Arial" w:hAnsi="Arial" w:cs="Arial"/>
          <w:lang w:val="en"/>
        </w:rPr>
        <w:t>How is a review conducted?</w:t>
      </w:r>
      <w:bookmarkEnd w:id="9"/>
    </w:p>
    <w:p w14:paraId="7ADF7FE4" w14:textId="77777777" w:rsidR="009865E8" w:rsidRPr="007050BE" w:rsidRDefault="009865E8" w:rsidP="00584F49">
      <w:pPr>
        <w:autoSpaceDE w:val="0"/>
        <w:autoSpaceDN w:val="0"/>
        <w:adjustRightInd w:val="0"/>
        <w:spacing w:after="37" w:line="360" w:lineRule="auto"/>
        <w:rPr>
          <w:rFonts w:cs="Arial"/>
          <w:color w:val="222222"/>
          <w:lang w:val="en"/>
        </w:rPr>
      </w:pPr>
    </w:p>
    <w:p w14:paraId="6B3A4A0F" w14:textId="63687687" w:rsidR="00C2022A" w:rsidRPr="007050BE" w:rsidRDefault="001E4301" w:rsidP="00584F49">
      <w:pPr>
        <w:autoSpaceDE w:val="0"/>
        <w:autoSpaceDN w:val="0"/>
        <w:adjustRightInd w:val="0"/>
        <w:spacing w:after="37" w:line="360" w:lineRule="auto"/>
        <w:rPr>
          <w:rFonts w:cs="Arial"/>
          <w:b/>
          <w:color w:val="00B0F0"/>
          <w:lang w:val="en"/>
        </w:rPr>
      </w:pPr>
      <w:r w:rsidRPr="007050BE">
        <w:rPr>
          <w:rFonts w:cs="Arial"/>
          <w:color w:val="222222"/>
          <w:lang w:val="en"/>
        </w:rPr>
        <w:t>The reviewer will be provided with a copy of a candidate's script or work that has been moderated</w:t>
      </w:r>
      <w:r w:rsidR="00B30ED6" w:rsidRPr="007050BE">
        <w:rPr>
          <w:rFonts w:cs="Arial"/>
          <w:color w:val="222222"/>
          <w:lang w:val="en"/>
        </w:rPr>
        <w:t xml:space="preserve">, </w:t>
      </w:r>
      <w:r w:rsidR="001D7B4D" w:rsidRPr="007050BE">
        <w:rPr>
          <w:rFonts w:cs="Arial"/>
          <w:color w:val="222222"/>
          <w:lang w:val="en"/>
        </w:rPr>
        <w:t xml:space="preserve">a copy of </w:t>
      </w:r>
      <w:r w:rsidR="00150149" w:rsidRPr="007050BE">
        <w:rPr>
          <w:rFonts w:cs="Arial"/>
          <w:color w:val="222222"/>
          <w:lang w:val="en"/>
        </w:rPr>
        <w:t>the mark</w:t>
      </w:r>
      <w:r w:rsidR="001D7B4D" w:rsidRPr="007050BE">
        <w:rPr>
          <w:rFonts w:cs="Arial"/>
          <w:color w:val="222222"/>
          <w:lang w:val="en"/>
        </w:rPr>
        <w:t xml:space="preserve"> scheme, </w:t>
      </w:r>
      <w:r w:rsidR="00B30ED6" w:rsidRPr="007050BE">
        <w:rPr>
          <w:rFonts w:cs="Arial"/>
          <w:color w:val="222222"/>
          <w:lang w:val="en"/>
        </w:rPr>
        <w:t xml:space="preserve">the original </w:t>
      </w:r>
      <w:proofErr w:type="gramStart"/>
      <w:r w:rsidR="00B30ED6" w:rsidRPr="007050BE">
        <w:rPr>
          <w:rFonts w:cs="Arial"/>
          <w:color w:val="222222"/>
          <w:lang w:val="en"/>
        </w:rPr>
        <w:t>marks</w:t>
      </w:r>
      <w:proofErr w:type="gramEnd"/>
      <w:r w:rsidR="00B30ED6" w:rsidRPr="007050BE">
        <w:rPr>
          <w:rFonts w:cs="Arial"/>
          <w:color w:val="222222"/>
          <w:lang w:val="en"/>
        </w:rPr>
        <w:t xml:space="preserve"> and annotations</w:t>
      </w:r>
      <w:r w:rsidR="00064311" w:rsidRPr="007050BE">
        <w:rPr>
          <w:rFonts w:cs="Arial"/>
          <w:color w:val="222222"/>
          <w:lang w:val="en"/>
        </w:rPr>
        <w:t>.</w:t>
      </w:r>
      <w:r w:rsidR="00615D96" w:rsidRPr="007050BE">
        <w:rPr>
          <w:rFonts w:cs="Arial"/>
          <w:color w:val="222222"/>
          <w:lang w:val="en"/>
        </w:rPr>
        <w:t xml:space="preserve">  </w:t>
      </w:r>
      <w:r w:rsidR="006F4588">
        <w:rPr>
          <w:rFonts w:cs="Arial"/>
          <w:color w:val="222222"/>
          <w:lang w:val="en"/>
        </w:rPr>
        <w:t>Ofqual’s</w:t>
      </w:r>
      <w:r w:rsidR="00C211B6" w:rsidRPr="007050BE">
        <w:rPr>
          <w:rFonts w:cs="Arial"/>
          <w:color w:val="222222"/>
          <w:lang w:val="en"/>
        </w:rPr>
        <w:t xml:space="preserve"> GCE and GCSE Qualification Level Guidance notes that </w:t>
      </w:r>
      <w:r w:rsidR="001D7B4D" w:rsidRPr="007050BE">
        <w:rPr>
          <w:rFonts w:cs="Arial"/>
          <w:color w:val="222222"/>
          <w:lang w:val="en"/>
        </w:rPr>
        <w:t>'</w:t>
      </w:r>
      <w:r w:rsidR="00C211B6" w:rsidRPr="007050BE">
        <w:rPr>
          <w:rFonts w:cs="Arial"/>
          <w:color w:val="222222"/>
          <w:lang w:val="en"/>
        </w:rPr>
        <w:t>anyone carrying out a review must consider the original mark given by a trained assessor</w:t>
      </w:r>
      <w:r w:rsidR="001D7B4D" w:rsidRPr="007050BE">
        <w:rPr>
          <w:rFonts w:cs="Arial"/>
          <w:color w:val="222222"/>
          <w:lang w:val="en"/>
        </w:rPr>
        <w:t>'</w:t>
      </w:r>
      <w:r w:rsidR="00C211B6" w:rsidRPr="007050BE">
        <w:rPr>
          <w:rFonts w:cs="Arial"/>
          <w:color w:val="222222"/>
          <w:lang w:val="en"/>
        </w:rPr>
        <w:t xml:space="preserve"> (i.e. the original examiner or moderator)</w:t>
      </w:r>
      <w:r w:rsidR="00104E83">
        <w:rPr>
          <w:rFonts w:cs="Arial"/>
          <w:color w:val="222222"/>
          <w:lang w:val="en"/>
        </w:rPr>
        <w:t xml:space="preserve"> </w:t>
      </w:r>
      <w:r w:rsidR="00E60CAE">
        <w:rPr>
          <w:rFonts w:cs="Arial"/>
          <w:color w:val="222222"/>
          <w:lang w:val="en"/>
        </w:rPr>
        <w:t xml:space="preserve">‘and only make a change to the mark where the </w:t>
      </w:r>
      <w:r w:rsidR="006D4204">
        <w:rPr>
          <w:rFonts w:cs="Arial"/>
          <w:color w:val="222222"/>
          <w:lang w:val="en"/>
        </w:rPr>
        <w:t>marking of the assessment included a marking e</w:t>
      </w:r>
      <w:r w:rsidR="009870B6">
        <w:rPr>
          <w:rFonts w:cs="Arial"/>
          <w:color w:val="222222"/>
          <w:lang w:val="en"/>
        </w:rPr>
        <w:t>rror’</w:t>
      </w:r>
      <w:r w:rsidR="00C211B6" w:rsidRPr="007050BE">
        <w:rPr>
          <w:rFonts w:cs="Arial"/>
          <w:color w:val="222222"/>
          <w:lang w:val="en"/>
        </w:rPr>
        <w:t>.</w:t>
      </w:r>
    </w:p>
    <w:p w14:paraId="36380195" w14:textId="3FB81305" w:rsidR="00B30ED6" w:rsidRPr="007050BE" w:rsidRDefault="00B30ED6" w:rsidP="00584F49">
      <w:pPr>
        <w:spacing w:before="100" w:beforeAutospacing="1" w:after="240" w:line="360" w:lineRule="atLeast"/>
        <w:rPr>
          <w:rFonts w:cs="Arial"/>
          <w:color w:val="222222"/>
          <w:lang w:val="en"/>
        </w:rPr>
      </w:pPr>
      <w:r w:rsidRPr="007050BE">
        <w:rPr>
          <w:rFonts w:cs="Arial"/>
          <w:color w:val="222222"/>
          <w:lang w:val="en"/>
        </w:rPr>
        <w:t xml:space="preserve">The role of the reviewer is to determine whether the original examiner/moderator has applied the mark scheme </w:t>
      </w:r>
      <w:r w:rsidR="008D51F2">
        <w:rPr>
          <w:rFonts w:cs="Arial"/>
          <w:color w:val="222222"/>
          <w:lang w:val="en"/>
        </w:rPr>
        <w:t xml:space="preserve">consistently, </w:t>
      </w:r>
      <w:proofErr w:type="gramStart"/>
      <w:r w:rsidR="008D51F2">
        <w:rPr>
          <w:rFonts w:cs="Arial"/>
          <w:color w:val="222222"/>
          <w:lang w:val="en"/>
        </w:rPr>
        <w:t>properly</w:t>
      </w:r>
      <w:proofErr w:type="gramEnd"/>
      <w:r w:rsidR="008D51F2">
        <w:rPr>
          <w:rFonts w:cs="Arial"/>
          <w:color w:val="222222"/>
          <w:lang w:val="en"/>
        </w:rPr>
        <w:t xml:space="preserve"> and fairly</w:t>
      </w:r>
      <w:r w:rsidRPr="007050BE">
        <w:rPr>
          <w:rFonts w:cs="Arial"/>
          <w:color w:val="222222"/>
          <w:lang w:val="en"/>
        </w:rPr>
        <w:t xml:space="preserve"> and whether the mark awarded was a reasonable mark. The review is not a re-mark or re-moderation exercise unless an error is identified </w:t>
      </w:r>
      <w:r w:rsidR="00562443">
        <w:rPr>
          <w:rFonts w:cs="Arial"/>
          <w:color w:val="222222"/>
          <w:lang w:val="en"/>
        </w:rPr>
        <w:t>with</w:t>
      </w:r>
      <w:r w:rsidRPr="007050BE">
        <w:rPr>
          <w:rFonts w:cs="Arial"/>
          <w:color w:val="222222"/>
          <w:lang w:val="en"/>
        </w:rPr>
        <w:t xml:space="preserve"> the original marking/moderation.</w:t>
      </w:r>
    </w:p>
    <w:p w14:paraId="1DA18CC5" w14:textId="6BE2325C" w:rsidR="00C2022A" w:rsidRPr="007050BE" w:rsidRDefault="00C2022A" w:rsidP="00584F49">
      <w:pPr>
        <w:spacing w:before="100" w:beforeAutospacing="1" w:after="240" w:line="360" w:lineRule="atLeast"/>
        <w:rPr>
          <w:rFonts w:cs="Arial"/>
          <w:color w:val="222222"/>
          <w:lang w:val="en"/>
        </w:rPr>
      </w:pPr>
      <w:r w:rsidRPr="007050BE">
        <w:rPr>
          <w:rFonts w:cs="Arial"/>
          <w:color w:val="222222"/>
          <w:lang w:val="en"/>
        </w:rPr>
        <w:t>The reviewer will consider each task and the assessment as a whole and determine whether the original mark</w:t>
      </w:r>
      <w:r w:rsidR="00BD7D67">
        <w:rPr>
          <w:rFonts w:cs="Arial"/>
          <w:color w:val="222222"/>
          <w:lang w:val="en"/>
        </w:rPr>
        <w:t>/grade</w:t>
      </w:r>
      <w:r w:rsidRPr="007050BE">
        <w:rPr>
          <w:rFonts w:cs="Arial"/>
          <w:color w:val="222222"/>
          <w:lang w:val="en"/>
        </w:rPr>
        <w:t xml:space="preserve"> could reasonably have been awarded. The reviewing process will:</w:t>
      </w:r>
    </w:p>
    <w:p w14:paraId="59A21AA9" w14:textId="77777777" w:rsidR="00C2022A" w:rsidRPr="007050BE" w:rsidRDefault="00C2022A" w:rsidP="00584F49">
      <w:pPr>
        <w:pStyle w:val="ListParagraph"/>
        <w:numPr>
          <w:ilvl w:val="0"/>
          <w:numId w:val="26"/>
        </w:numPr>
        <w:spacing w:before="100" w:beforeAutospacing="1" w:after="240" w:line="360" w:lineRule="atLeast"/>
        <w:rPr>
          <w:rFonts w:cs="Arial"/>
          <w:color w:val="222222"/>
          <w:lang w:val="en"/>
        </w:rPr>
      </w:pPr>
      <w:r w:rsidRPr="007050BE">
        <w:rPr>
          <w:rFonts w:cs="Arial"/>
          <w:color w:val="222222"/>
          <w:lang w:val="en"/>
        </w:rPr>
        <w:t xml:space="preserve">Determine if there has been an administrative error in the marking (e.g. </w:t>
      </w:r>
      <w:r w:rsidR="001A2FFB" w:rsidRPr="007050BE">
        <w:rPr>
          <w:rFonts w:cs="Arial"/>
          <w:color w:val="222222"/>
          <w:lang w:val="en"/>
        </w:rPr>
        <w:t xml:space="preserve">a </w:t>
      </w:r>
      <w:r w:rsidRPr="007050BE">
        <w:rPr>
          <w:rFonts w:cs="Arial"/>
          <w:color w:val="222222"/>
          <w:lang w:val="en"/>
        </w:rPr>
        <w:t>failure to mark part of the assessment or a calculation error</w:t>
      </w:r>
      <w:r w:rsidR="001A2FFB" w:rsidRPr="007050BE">
        <w:rPr>
          <w:rFonts w:cs="Arial"/>
          <w:color w:val="222222"/>
          <w:lang w:val="en"/>
        </w:rPr>
        <w:t>)</w:t>
      </w:r>
    </w:p>
    <w:p w14:paraId="3AE5AEF8" w14:textId="7AB23602" w:rsidR="00C2022A" w:rsidRPr="007050BE" w:rsidRDefault="00C2022A" w:rsidP="00584F49">
      <w:pPr>
        <w:pStyle w:val="ListParagraph"/>
        <w:numPr>
          <w:ilvl w:val="0"/>
          <w:numId w:val="26"/>
        </w:numPr>
        <w:spacing w:before="100" w:beforeAutospacing="1" w:after="240" w:line="360" w:lineRule="atLeast"/>
        <w:rPr>
          <w:rFonts w:cs="Arial"/>
          <w:color w:val="222222"/>
          <w:lang w:val="en"/>
        </w:rPr>
      </w:pPr>
      <w:r w:rsidRPr="007050BE">
        <w:rPr>
          <w:rFonts w:cs="Arial"/>
          <w:color w:val="222222"/>
          <w:lang w:val="en"/>
        </w:rPr>
        <w:t>Determine whether the task is one where there is only a 'right' or 'wrong' mark or one which requires the</w:t>
      </w:r>
      <w:r w:rsidR="001A2FFB" w:rsidRPr="007050BE">
        <w:rPr>
          <w:rFonts w:cs="Arial"/>
          <w:color w:val="222222"/>
          <w:lang w:val="en"/>
        </w:rPr>
        <w:t xml:space="preserve"> exercise of academic judgement</w:t>
      </w:r>
    </w:p>
    <w:p w14:paraId="18763750" w14:textId="77777777" w:rsidR="00C2022A" w:rsidRPr="007050BE" w:rsidRDefault="00C2022A" w:rsidP="00584F49">
      <w:pPr>
        <w:pStyle w:val="ListParagraph"/>
        <w:numPr>
          <w:ilvl w:val="0"/>
          <w:numId w:val="26"/>
        </w:numPr>
        <w:spacing w:before="100" w:beforeAutospacing="1" w:after="240" w:line="360" w:lineRule="atLeast"/>
        <w:rPr>
          <w:rFonts w:cs="Arial"/>
          <w:color w:val="222222"/>
          <w:lang w:val="en"/>
        </w:rPr>
      </w:pPr>
      <w:r w:rsidRPr="007050BE">
        <w:rPr>
          <w:rFonts w:cs="Arial"/>
          <w:color w:val="222222"/>
          <w:lang w:val="en"/>
        </w:rPr>
        <w:t>Determine if the correct mark has been given if there is only a 'right' or 'wrong' mark and correct the mark if an error has been made</w:t>
      </w:r>
    </w:p>
    <w:p w14:paraId="0A34BC07" w14:textId="77777777" w:rsidR="00C2022A" w:rsidRPr="007050BE" w:rsidRDefault="00C2022A" w:rsidP="00584F49">
      <w:pPr>
        <w:pStyle w:val="ListParagraph"/>
        <w:numPr>
          <w:ilvl w:val="0"/>
          <w:numId w:val="26"/>
        </w:numPr>
        <w:spacing w:before="100" w:beforeAutospacing="1" w:after="240" w:line="360" w:lineRule="atLeast"/>
        <w:rPr>
          <w:rFonts w:cs="Arial"/>
          <w:color w:val="222222"/>
          <w:lang w:val="en"/>
        </w:rPr>
      </w:pPr>
      <w:r w:rsidRPr="007050BE">
        <w:rPr>
          <w:rFonts w:cs="Arial"/>
          <w:color w:val="222222"/>
          <w:lang w:val="en"/>
        </w:rPr>
        <w:t>Determine, if academic judgement has been exercised,</w:t>
      </w:r>
      <w:r w:rsidR="009D3EF4" w:rsidRPr="007050BE">
        <w:rPr>
          <w:rFonts w:cs="Arial"/>
          <w:color w:val="222222"/>
          <w:lang w:val="en"/>
        </w:rPr>
        <w:t xml:space="preserve"> whether the marking contained any unreasonable exercise of academic judgement. Where this is found, the error will be corrected</w:t>
      </w:r>
    </w:p>
    <w:p w14:paraId="241E025B" w14:textId="60962EAA" w:rsidR="009865E8" w:rsidRPr="007050BE" w:rsidRDefault="00B30ED6" w:rsidP="00584F49">
      <w:pPr>
        <w:spacing w:before="100" w:beforeAutospacing="1" w:after="240" w:line="360" w:lineRule="atLeast"/>
        <w:rPr>
          <w:rFonts w:cs="Arial"/>
          <w:color w:val="222222"/>
          <w:lang w:val="en"/>
        </w:rPr>
      </w:pPr>
      <w:r w:rsidRPr="007050BE">
        <w:rPr>
          <w:rFonts w:cs="Arial"/>
          <w:color w:val="222222"/>
          <w:lang w:val="en"/>
        </w:rPr>
        <w:t>If there is a change to the marks</w:t>
      </w:r>
      <w:r w:rsidR="000A56BD">
        <w:rPr>
          <w:rFonts w:cs="Arial"/>
          <w:color w:val="222222"/>
          <w:lang w:val="en"/>
        </w:rPr>
        <w:t>/grade</w:t>
      </w:r>
      <w:r w:rsidRPr="007050BE">
        <w:rPr>
          <w:rFonts w:cs="Arial"/>
          <w:color w:val="222222"/>
          <w:lang w:val="en"/>
        </w:rPr>
        <w:t xml:space="preserve">, the reviewer will document the reasons.  The reasons will be as follows: </w:t>
      </w:r>
      <w:r w:rsidR="0027668C" w:rsidRPr="007050BE">
        <w:rPr>
          <w:rFonts w:cs="Arial"/>
          <w:color w:val="222222"/>
          <w:lang w:val="en"/>
        </w:rPr>
        <w:t xml:space="preserve"> </w:t>
      </w:r>
    </w:p>
    <w:p w14:paraId="2E4D1E2C" w14:textId="3C8065B9" w:rsidR="009865E8" w:rsidRPr="007050BE" w:rsidRDefault="009865E8" w:rsidP="0083559B">
      <w:pPr>
        <w:pStyle w:val="ListParagraph"/>
        <w:numPr>
          <w:ilvl w:val="0"/>
          <w:numId w:val="34"/>
        </w:numPr>
        <w:spacing w:before="100" w:beforeAutospacing="1" w:after="240" w:line="360" w:lineRule="atLeast"/>
        <w:rPr>
          <w:rFonts w:cs="Arial"/>
          <w:color w:val="222222"/>
          <w:lang w:val="en"/>
        </w:rPr>
      </w:pPr>
      <w:r w:rsidRPr="007050BE">
        <w:rPr>
          <w:rFonts w:cs="Arial"/>
          <w:color w:val="222222"/>
          <w:lang w:val="en"/>
        </w:rPr>
        <w:t>a</w:t>
      </w:r>
      <w:r w:rsidR="00B30ED6" w:rsidRPr="007050BE">
        <w:rPr>
          <w:rFonts w:cs="Arial"/>
          <w:color w:val="222222"/>
          <w:lang w:val="en"/>
        </w:rPr>
        <w:t>n administrative error</w:t>
      </w:r>
    </w:p>
    <w:p w14:paraId="5F8B51E7" w14:textId="24CB386F" w:rsidR="009865E8" w:rsidRPr="007050BE" w:rsidRDefault="00B30ED6" w:rsidP="0083559B">
      <w:pPr>
        <w:pStyle w:val="ListParagraph"/>
        <w:numPr>
          <w:ilvl w:val="0"/>
          <w:numId w:val="34"/>
        </w:numPr>
        <w:spacing w:before="100" w:beforeAutospacing="1" w:after="240" w:line="360" w:lineRule="atLeast"/>
        <w:rPr>
          <w:rFonts w:cs="Arial"/>
          <w:color w:val="222222"/>
          <w:lang w:val="en"/>
        </w:rPr>
      </w:pPr>
      <w:r w:rsidRPr="007050BE">
        <w:rPr>
          <w:rFonts w:cs="Arial"/>
          <w:color w:val="222222"/>
          <w:lang w:val="en"/>
        </w:rPr>
        <w:t>the script was not marked fully in accordance with the mark scheme</w:t>
      </w:r>
    </w:p>
    <w:p w14:paraId="7ED1F58A" w14:textId="637B0D2F" w:rsidR="009865E8" w:rsidRPr="007050BE" w:rsidRDefault="00B30ED6" w:rsidP="0083559B">
      <w:pPr>
        <w:pStyle w:val="ListParagraph"/>
        <w:numPr>
          <w:ilvl w:val="0"/>
          <w:numId w:val="34"/>
        </w:numPr>
        <w:spacing w:before="100" w:beforeAutospacing="1" w:after="240" w:line="360" w:lineRule="atLeast"/>
        <w:rPr>
          <w:rFonts w:cs="Arial"/>
          <w:color w:val="222222"/>
          <w:lang w:val="en"/>
        </w:rPr>
      </w:pPr>
      <w:r w:rsidRPr="007050BE">
        <w:rPr>
          <w:rFonts w:cs="Arial"/>
          <w:color w:val="222222"/>
          <w:lang w:val="en"/>
        </w:rPr>
        <w:t>the original marking was un</w:t>
      </w:r>
      <w:r w:rsidR="0083559B" w:rsidRPr="007050BE">
        <w:rPr>
          <w:rFonts w:cs="Arial"/>
          <w:color w:val="222222"/>
          <w:lang w:val="en"/>
        </w:rPr>
        <w:t>duly</w:t>
      </w:r>
      <w:r w:rsidRPr="007050BE">
        <w:rPr>
          <w:rFonts w:cs="Arial"/>
          <w:color w:val="222222"/>
          <w:lang w:val="en"/>
        </w:rPr>
        <w:t xml:space="preserve"> lenient</w:t>
      </w:r>
    </w:p>
    <w:p w14:paraId="57C59B2E" w14:textId="6FAA9E3D" w:rsidR="009865E8" w:rsidRPr="007050BE" w:rsidRDefault="00B30ED6" w:rsidP="0083559B">
      <w:pPr>
        <w:pStyle w:val="ListParagraph"/>
        <w:numPr>
          <w:ilvl w:val="0"/>
          <w:numId w:val="34"/>
        </w:numPr>
        <w:spacing w:before="100" w:beforeAutospacing="1" w:after="240" w:line="360" w:lineRule="atLeast"/>
        <w:rPr>
          <w:rFonts w:cs="Arial"/>
          <w:color w:val="222222"/>
          <w:lang w:val="en"/>
        </w:rPr>
      </w:pPr>
      <w:r w:rsidRPr="007050BE">
        <w:rPr>
          <w:rFonts w:cs="Arial"/>
          <w:color w:val="222222"/>
          <w:lang w:val="en"/>
        </w:rPr>
        <w:t>the original marking was un</w:t>
      </w:r>
      <w:r w:rsidR="0083559B" w:rsidRPr="007050BE">
        <w:rPr>
          <w:rFonts w:cs="Arial"/>
          <w:color w:val="222222"/>
          <w:lang w:val="en"/>
        </w:rPr>
        <w:t>duly</w:t>
      </w:r>
      <w:r w:rsidRPr="007050BE">
        <w:rPr>
          <w:rFonts w:cs="Arial"/>
          <w:color w:val="222222"/>
          <w:lang w:val="en"/>
        </w:rPr>
        <w:t xml:space="preserve"> </w:t>
      </w:r>
      <w:r w:rsidR="005E0932" w:rsidRPr="005E0932">
        <w:rPr>
          <w:rFonts w:cs="Arial"/>
          <w:lang w:val="en"/>
        </w:rPr>
        <w:t>strict</w:t>
      </w:r>
    </w:p>
    <w:p w14:paraId="52DF0ADA" w14:textId="16D69F4A" w:rsidR="001A2FFB" w:rsidRPr="007050BE" w:rsidRDefault="00B30ED6" w:rsidP="0083559B">
      <w:pPr>
        <w:pStyle w:val="ListParagraph"/>
        <w:numPr>
          <w:ilvl w:val="0"/>
          <w:numId w:val="34"/>
        </w:numPr>
        <w:spacing w:before="100" w:beforeAutospacing="1" w:after="240" w:line="360" w:lineRule="atLeast"/>
        <w:rPr>
          <w:rFonts w:cs="Arial"/>
          <w:color w:val="222222"/>
          <w:lang w:val="en"/>
        </w:rPr>
      </w:pPr>
      <w:r w:rsidRPr="007050BE">
        <w:rPr>
          <w:rFonts w:cs="Arial"/>
          <w:color w:val="222222"/>
          <w:lang w:val="en"/>
        </w:rPr>
        <w:t>the original marking was both un</w:t>
      </w:r>
      <w:r w:rsidR="0083559B" w:rsidRPr="007050BE">
        <w:rPr>
          <w:rFonts w:cs="Arial"/>
          <w:color w:val="222222"/>
          <w:lang w:val="en"/>
        </w:rPr>
        <w:t>duly</w:t>
      </w:r>
      <w:r w:rsidRPr="007050BE">
        <w:rPr>
          <w:rFonts w:cs="Arial"/>
          <w:color w:val="222222"/>
          <w:lang w:val="en"/>
        </w:rPr>
        <w:t xml:space="preserve"> lenient and </w:t>
      </w:r>
      <w:r w:rsidR="005E0932" w:rsidRPr="005E0932">
        <w:rPr>
          <w:rFonts w:cs="Arial"/>
          <w:lang w:val="en"/>
        </w:rPr>
        <w:t>strict</w:t>
      </w:r>
      <w:r w:rsidRPr="005E0932">
        <w:rPr>
          <w:rFonts w:cs="Arial"/>
          <w:lang w:val="en"/>
        </w:rPr>
        <w:t xml:space="preserve"> </w:t>
      </w:r>
      <w:r w:rsidRPr="007050BE">
        <w:rPr>
          <w:rFonts w:cs="Arial"/>
          <w:color w:val="222222"/>
          <w:lang w:val="en"/>
        </w:rPr>
        <w:t>across different questions.</w:t>
      </w:r>
    </w:p>
    <w:p w14:paraId="51B0308D" w14:textId="33769BBC" w:rsidR="00B87C57" w:rsidRDefault="0027668C" w:rsidP="00584F49">
      <w:pPr>
        <w:spacing w:before="100" w:beforeAutospacing="1" w:after="240" w:line="360" w:lineRule="atLeast"/>
        <w:rPr>
          <w:rFonts w:cs="Arial"/>
          <w:color w:val="222222"/>
          <w:lang w:val="en"/>
        </w:rPr>
      </w:pPr>
      <w:r w:rsidRPr="007050BE">
        <w:rPr>
          <w:rFonts w:cs="Arial"/>
          <w:color w:val="222222"/>
          <w:lang w:val="en"/>
        </w:rPr>
        <w:t>The reviewer will not change the m</w:t>
      </w:r>
      <w:r w:rsidR="00B87C57" w:rsidRPr="007050BE">
        <w:rPr>
          <w:rFonts w:cs="Arial"/>
          <w:color w:val="222222"/>
          <w:lang w:val="en"/>
        </w:rPr>
        <w:t>arks unless there is a marking error.</w:t>
      </w:r>
    </w:p>
    <w:p w14:paraId="684153B6" w14:textId="77777777" w:rsidR="005C2F9C" w:rsidRPr="007050BE" w:rsidRDefault="005C2F9C" w:rsidP="00584F49">
      <w:pPr>
        <w:spacing w:before="100" w:beforeAutospacing="1" w:after="240" w:line="360" w:lineRule="atLeast"/>
        <w:rPr>
          <w:rFonts w:cs="Arial"/>
          <w:color w:val="222222"/>
          <w:lang w:val="en"/>
        </w:rPr>
      </w:pPr>
    </w:p>
    <w:p w14:paraId="6F436584" w14:textId="10238A25" w:rsidR="00064311" w:rsidRPr="007050BE" w:rsidRDefault="00150149" w:rsidP="007050BE">
      <w:pPr>
        <w:pStyle w:val="Heading1"/>
        <w:numPr>
          <w:ilvl w:val="0"/>
          <w:numId w:val="33"/>
        </w:numPr>
        <w:ind w:hanging="720"/>
        <w:rPr>
          <w:rFonts w:ascii="Arial" w:hAnsi="Arial" w:cs="Arial"/>
        </w:rPr>
      </w:pPr>
      <w:r w:rsidRPr="007050BE">
        <w:rPr>
          <w:rFonts w:ascii="Arial" w:hAnsi="Arial" w:cs="Arial"/>
          <w:lang w:val="en"/>
        </w:rPr>
        <w:lastRenderedPageBreak/>
        <w:t xml:space="preserve"> </w:t>
      </w:r>
      <w:bookmarkStart w:id="10" w:name="_Toc53667810"/>
      <w:r w:rsidR="009407EF" w:rsidRPr="007050BE">
        <w:rPr>
          <w:rFonts w:ascii="Arial" w:hAnsi="Arial" w:cs="Arial"/>
        </w:rPr>
        <w:t xml:space="preserve">What is </w:t>
      </w:r>
      <w:r w:rsidR="002514AD">
        <w:rPr>
          <w:rFonts w:ascii="Arial" w:hAnsi="Arial" w:cs="Arial"/>
        </w:rPr>
        <w:t xml:space="preserve">a moderation </w:t>
      </w:r>
      <w:r w:rsidR="00510529">
        <w:rPr>
          <w:rFonts w:ascii="Arial" w:hAnsi="Arial" w:cs="Arial"/>
        </w:rPr>
        <w:t xml:space="preserve">or marking </w:t>
      </w:r>
      <w:r w:rsidR="009407EF" w:rsidRPr="007050BE">
        <w:rPr>
          <w:rFonts w:ascii="Arial" w:hAnsi="Arial" w:cs="Arial"/>
        </w:rPr>
        <w:t>error</w:t>
      </w:r>
      <w:r w:rsidR="00B87C57" w:rsidRPr="007050BE">
        <w:rPr>
          <w:rFonts w:ascii="Arial" w:hAnsi="Arial" w:cs="Arial"/>
        </w:rPr>
        <w:t>?</w:t>
      </w:r>
      <w:bookmarkEnd w:id="10"/>
    </w:p>
    <w:p w14:paraId="079A600F" w14:textId="77777777" w:rsidR="009865E8" w:rsidRPr="007050BE" w:rsidRDefault="009865E8" w:rsidP="00382E52">
      <w:pPr>
        <w:jc w:val="both"/>
        <w:rPr>
          <w:rFonts w:cs="Arial"/>
        </w:rPr>
      </w:pPr>
    </w:p>
    <w:p w14:paraId="2592F0F3" w14:textId="7534285A" w:rsidR="0084109E" w:rsidRPr="001A0EC0" w:rsidRDefault="0084109E" w:rsidP="007050BE">
      <w:pPr>
        <w:rPr>
          <w:rFonts w:cs="Arial"/>
        </w:rPr>
      </w:pPr>
      <w:r w:rsidRPr="001A0EC0">
        <w:rPr>
          <w:rFonts w:cs="Arial"/>
        </w:rPr>
        <w:t xml:space="preserve">A moderation error is defined as an outcome which could not reasonably have been arrived at given the candidate’s work, the centre’s marking of that work, the criteria against which candidates’ performance is differentiated and WJEC’s moderation procedures. </w:t>
      </w:r>
    </w:p>
    <w:p w14:paraId="463E7D49" w14:textId="77777777" w:rsidR="00740EB1" w:rsidRDefault="00064311" w:rsidP="00382E52">
      <w:pPr>
        <w:jc w:val="both"/>
        <w:rPr>
          <w:rFonts w:cs="Arial"/>
        </w:rPr>
      </w:pPr>
      <w:r w:rsidRPr="007050BE">
        <w:rPr>
          <w:rFonts w:cs="Arial"/>
        </w:rPr>
        <w:t>A marking error is defined as a mark which could not rea</w:t>
      </w:r>
      <w:r w:rsidR="00B87C57" w:rsidRPr="007050BE">
        <w:rPr>
          <w:rFonts w:cs="Arial"/>
        </w:rPr>
        <w:t>sonably have been awarded to a</w:t>
      </w:r>
      <w:r w:rsidRPr="007050BE">
        <w:rPr>
          <w:rFonts w:cs="Arial"/>
        </w:rPr>
        <w:t xml:space="preserve"> candidate's responses</w:t>
      </w:r>
      <w:r w:rsidR="00B87C57" w:rsidRPr="007050BE">
        <w:rPr>
          <w:rFonts w:cs="Arial"/>
        </w:rPr>
        <w:t xml:space="preserve"> when the mark scheme for the paper and other WJEC </w:t>
      </w:r>
      <w:r w:rsidR="0027668C" w:rsidRPr="007050BE">
        <w:rPr>
          <w:rFonts w:cs="Arial"/>
        </w:rPr>
        <w:t xml:space="preserve">marking </w:t>
      </w:r>
      <w:r w:rsidR="00B87C57" w:rsidRPr="007050BE">
        <w:rPr>
          <w:rFonts w:cs="Arial"/>
        </w:rPr>
        <w:t>procedures</w:t>
      </w:r>
      <w:r w:rsidR="0027668C" w:rsidRPr="007050BE">
        <w:rPr>
          <w:rFonts w:cs="Arial"/>
        </w:rPr>
        <w:t xml:space="preserve"> are</w:t>
      </w:r>
      <w:r w:rsidR="00B87C57" w:rsidRPr="007050BE">
        <w:rPr>
          <w:rFonts w:cs="Arial"/>
        </w:rPr>
        <w:t xml:space="preserve"> applied correctly. </w:t>
      </w:r>
    </w:p>
    <w:p w14:paraId="4863D087" w14:textId="6B9A31C7" w:rsidR="00B87C57" w:rsidRPr="007050BE" w:rsidRDefault="00B87C57" w:rsidP="00382E52">
      <w:pPr>
        <w:jc w:val="both"/>
        <w:rPr>
          <w:rFonts w:cs="Arial"/>
        </w:rPr>
      </w:pPr>
      <w:r w:rsidRPr="007050BE">
        <w:rPr>
          <w:rFonts w:cs="Arial"/>
        </w:rPr>
        <w:t xml:space="preserve">A </w:t>
      </w:r>
      <w:r w:rsidR="00740EB1">
        <w:rPr>
          <w:rFonts w:cs="Arial"/>
        </w:rPr>
        <w:t xml:space="preserve">moderation or </w:t>
      </w:r>
      <w:r w:rsidRPr="007050BE">
        <w:rPr>
          <w:rFonts w:cs="Arial"/>
        </w:rPr>
        <w:t xml:space="preserve">marking error can occur </w:t>
      </w:r>
      <w:proofErr w:type="gramStart"/>
      <w:r w:rsidRPr="007050BE">
        <w:rPr>
          <w:rFonts w:cs="Arial"/>
        </w:rPr>
        <w:t>as a result of</w:t>
      </w:r>
      <w:proofErr w:type="gramEnd"/>
      <w:r w:rsidRPr="007050BE">
        <w:rPr>
          <w:rFonts w:cs="Arial"/>
        </w:rPr>
        <w:t>:</w:t>
      </w:r>
    </w:p>
    <w:p w14:paraId="3843A3E9" w14:textId="143CE3E0" w:rsidR="00B87C57" w:rsidRPr="007050BE" w:rsidRDefault="009865E8" w:rsidP="00584F49">
      <w:pPr>
        <w:pStyle w:val="ListParagraph"/>
        <w:numPr>
          <w:ilvl w:val="0"/>
          <w:numId w:val="27"/>
        </w:numPr>
        <w:jc w:val="both"/>
        <w:rPr>
          <w:rFonts w:cs="Arial"/>
        </w:rPr>
      </w:pPr>
      <w:r w:rsidRPr="007050BE">
        <w:rPr>
          <w:rFonts w:cs="Arial"/>
        </w:rPr>
        <w:t>a</w:t>
      </w:r>
      <w:r w:rsidR="00B87C57" w:rsidRPr="007050BE">
        <w:rPr>
          <w:rFonts w:cs="Arial"/>
        </w:rPr>
        <w:t>n administrative error</w:t>
      </w:r>
    </w:p>
    <w:p w14:paraId="15F3E575" w14:textId="7EFEBBB3" w:rsidR="00B87C57" w:rsidRPr="007050BE" w:rsidRDefault="009865E8" w:rsidP="00584F49">
      <w:pPr>
        <w:pStyle w:val="ListParagraph"/>
        <w:numPr>
          <w:ilvl w:val="0"/>
          <w:numId w:val="27"/>
        </w:numPr>
        <w:jc w:val="both"/>
        <w:rPr>
          <w:rFonts w:cs="Arial"/>
        </w:rPr>
      </w:pPr>
      <w:r w:rsidRPr="007050BE">
        <w:rPr>
          <w:rFonts w:cs="Arial"/>
        </w:rPr>
        <w:t>a</w:t>
      </w:r>
      <w:r w:rsidR="00B87C57" w:rsidRPr="007050BE">
        <w:rPr>
          <w:rFonts w:cs="Arial"/>
        </w:rPr>
        <w:t xml:space="preserve"> failure to apply the mark scheme where a task has only a 'right' or 'wrong' answer</w:t>
      </w:r>
    </w:p>
    <w:p w14:paraId="48B67BBE" w14:textId="0D73AC21" w:rsidR="002C5E36" w:rsidRPr="007050BE" w:rsidRDefault="009865E8" w:rsidP="00584F49">
      <w:pPr>
        <w:pStyle w:val="ListParagraph"/>
        <w:numPr>
          <w:ilvl w:val="0"/>
          <w:numId w:val="27"/>
        </w:numPr>
        <w:jc w:val="both"/>
        <w:rPr>
          <w:rFonts w:cs="Arial"/>
        </w:rPr>
      </w:pPr>
      <w:r w:rsidRPr="007050BE">
        <w:rPr>
          <w:rFonts w:cs="Arial"/>
        </w:rPr>
        <w:t>a</w:t>
      </w:r>
      <w:r w:rsidR="00B87C57" w:rsidRPr="007050BE">
        <w:rPr>
          <w:rFonts w:cs="Arial"/>
        </w:rPr>
        <w:t>n unreasonable exercise of academic judgement</w:t>
      </w:r>
      <w:r w:rsidRPr="007050BE">
        <w:rPr>
          <w:rFonts w:cs="Arial"/>
        </w:rPr>
        <w:t>.</w:t>
      </w:r>
    </w:p>
    <w:p w14:paraId="1BB5F161" w14:textId="0B217137" w:rsidR="00C211B6" w:rsidRPr="007050BE" w:rsidRDefault="009407EF" w:rsidP="00C2022A">
      <w:pPr>
        <w:spacing w:before="100" w:beforeAutospacing="1" w:after="240" w:line="360" w:lineRule="atLeast"/>
        <w:rPr>
          <w:rFonts w:cs="Arial"/>
        </w:rPr>
      </w:pPr>
      <w:r w:rsidRPr="007050BE">
        <w:rPr>
          <w:rFonts w:cs="Arial"/>
        </w:rPr>
        <w:t>A</w:t>
      </w:r>
      <w:r w:rsidR="00740EB1">
        <w:rPr>
          <w:rFonts w:cs="Arial"/>
        </w:rPr>
        <w:t>n</w:t>
      </w:r>
      <w:r w:rsidRPr="007050BE">
        <w:rPr>
          <w:rFonts w:cs="Arial"/>
        </w:rPr>
        <w:t xml:space="preserve"> error can occur</w:t>
      </w:r>
      <w:r w:rsidR="00615D96" w:rsidRPr="007050BE">
        <w:rPr>
          <w:rFonts w:cs="Arial"/>
        </w:rPr>
        <w:t>, for example,</w:t>
      </w:r>
      <w:r w:rsidRPr="007050BE">
        <w:rPr>
          <w:rFonts w:cs="Arial"/>
        </w:rPr>
        <w:t xml:space="preserve"> if an examiner has not properly applied the mark scheme or has not marked a creditworthy response. </w:t>
      </w:r>
    </w:p>
    <w:p w14:paraId="2DF9E969" w14:textId="498227EF" w:rsidR="009407EF" w:rsidRPr="007050BE" w:rsidRDefault="00150149" w:rsidP="00382E52">
      <w:pPr>
        <w:jc w:val="both"/>
        <w:rPr>
          <w:rFonts w:cs="Arial"/>
        </w:rPr>
      </w:pPr>
      <w:r w:rsidRPr="007050BE">
        <w:rPr>
          <w:rFonts w:cs="Arial"/>
        </w:rPr>
        <w:t>However, in</w:t>
      </w:r>
      <w:r w:rsidR="009407EF" w:rsidRPr="007050BE">
        <w:rPr>
          <w:rFonts w:cs="Arial"/>
        </w:rPr>
        <w:t xml:space="preserve"> many assessments,</w:t>
      </w:r>
      <w:r w:rsidRPr="007050BE">
        <w:rPr>
          <w:rFonts w:cs="Arial"/>
        </w:rPr>
        <w:t xml:space="preserve"> such as essays in English or History,</w:t>
      </w:r>
      <w:r w:rsidR="009407EF" w:rsidRPr="007050BE">
        <w:rPr>
          <w:rFonts w:cs="Arial"/>
        </w:rPr>
        <w:t xml:space="preserve"> there is not a 'right mark' and a 'wrong mark'. Th</w:t>
      </w:r>
      <w:r w:rsidRPr="007050BE">
        <w:rPr>
          <w:rFonts w:cs="Arial"/>
        </w:rPr>
        <w:t>ese types of</w:t>
      </w:r>
      <w:r w:rsidR="009407EF" w:rsidRPr="007050BE">
        <w:rPr>
          <w:rFonts w:cs="Arial"/>
        </w:rPr>
        <w:t xml:space="preserve"> assessments require examiners</w:t>
      </w:r>
      <w:r w:rsidR="004963A4">
        <w:rPr>
          <w:rFonts w:cs="Arial"/>
        </w:rPr>
        <w:t>/moderators</w:t>
      </w:r>
      <w:r w:rsidR="009407EF" w:rsidRPr="007050BE">
        <w:rPr>
          <w:rFonts w:cs="Arial"/>
        </w:rPr>
        <w:t xml:space="preserve"> to use their academic </w:t>
      </w:r>
      <w:r w:rsidRPr="007050BE">
        <w:rPr>
          <w:rFonts w:cs="Arial"/>
        </w:rPr>
        <w:t>judgement.</w:t>
      </w:r>
      <w:r w:rsidR="009407EF" w:rsidRPr="007050BE">
        <w:rPr>
          <w:rFonts w:cs="Arial"/>
        </w:rPr>
        <w:t xml:space="preserve"> Two trained examiners</w:t>
      </w:r>
      <w:r w:rsidR="004963A4">
        <w:rPr>
          <w:rFonts w:cs="Arial"/>
        </w:rPr>
        <w:t>/moderators</w:t>
      </w:r>
      <w:r w:rsidR="009407EF" w:rsidRPr="007050BE">
        <w:rPr>
          <w:rFonts w:cs="Arial"/>
        </w:rPr>
        <w:t xml:space="preserve"> exercising their academic judgement reasonably and without making a mistake, </w:t>
      </w:r>
      <w:r w:rsidR="00237B0E" w:rsidRPr="007050BE">
        <w:rPr>
          <w:rFonts w:cs="Arial"/>
        </w:rPr>
        <w:t>could award different marks</w:t>
      </w:r>
      <w:r w:rsidR="0028722D" w:rsidRPr="007050BE">
        <w:rPr>
          <w:rFonts w:cs="Arial"/>
        </w:rPr>
        <w:t xml:space="preserve"> to the same candidate's answer and this is not considered </w:t>
      </w:r>
      <w:r w:rsidR="00161F49" w:rsidRPr="007050BE">
        <w:rPr>
          <w:rFonts w:cs="Arial"/>
        </w:rPr>
        <w:t xml:space="preserve">to be </w:t>
      </w:r>
      <w:r w:rsidR="0028722D" w:rsidRPr="007050BE">
        <w:rPr>
          <w:rFonts w:cs="Arial"/>
        </w:rPr>
        <w:t>a</w:t>
      </w:r>
      <w:r w:rsidR="002C1025">
        <w:rPr>
          <w:rFonts w:cs="Arial"/>
        </w:rPr>
        <w:t>n</w:t>
      </w:r>
      <w:r w:rsidR="0028722D" w:rsidRPr="007050BE">
        <w:rPr>
          <w:rFonts w:cs="Arial"/>
        </w:rPr>
        <w:t xml:space="preserve"> error. </w:t>
      </w:r>
    </w:p>
    <w:p w14:paraId="677C2C72" w14:textId="27F2A514" w:rsidR="0028722D" w:rsidRPr="007050BE" w:rsidRDefault="0028722D" w:rsidP="00382E52">
      <w:pPr>
        <w:jc w:val="both"/>
        <w:rPr>
          <w:rFonts w:cs="Arial"/>
        </w:rPr>
      </w:pPr>
      <w:r w:rsidRPr="007050BE">
        <w:rPr>
          <w:rFonts w:cs="Arial"/>
        </w:rPr>
        <w:t>In accordance with regulatory requirements, WJEC will always change a mark if there has been a</w:t>
      </w:r>
      <w:r w:rsidR="002C1025">
        <w:rPr>
          <w:rFonts w:cs="Arial"/>
        </w:rPr>
        <w:t>n</w:t>
      </w:r>
      <w:r w:rsidRPr="007050BE">
        <w:rPr>
          <w:rFonts w:cs="Arial"/>
        </w:rPr>
        <w:t xml:space="preserve"> error</w:t>
      </w:r>
      <w:r w:rsidR="00E11DE7" w:rsidRPr="007050BE">
        <w:rPr>
          <w:rFonts w:cs="Arial"/>
        </w:rPr>
        <w:t xml:space="preserve"> but not change one </w:t>
      </w:r>
      <w:r w:rsidR="00004856">
        <w:rPr>
          <w:rFonts w:cs="Arial"/>
        </w:rPr>
        <w:t xml:space="preserve">reasonable </w:t>
      </w:r>
      <w:r w:rsidR="00615D96" w:rsidRPr="007050BE">
        <w:rPr>
          <w:rFonts w:cs="Arial"/>
        </w:rPr>
        <w:t xml:space="preserve">mark for an </w:t>
      </w:r>
      <w:r w:rsidR="00E11DE7" w:rsidRPr="007050BE">
        <w:rPr>
          <w:rFonts w:cs="Arial"/>
        </w:rPr>
        <w:t xml:space="preserve">alternative </w:t>
      </w:r>
      <w:r w:rsidRPr="007050BE">
        <w:rPr>
          <w:rFonts w:cs="Arial"/>
        </w:rPr>
        <w:t>mark</w:t>
      </w:r>
      <w:r w:rsidR="00150149" w:rsidRPr="007050BE">
        <w:rPr>
          <w:rFonts w:cs="Arial"/>
        </w:rPr>
        <w:t xml:space="preserve"> in the case of a difference of</w:t>
      </w:r>
      <w:r w:rsidR="00615D96" w:rsidRPr="007050BE">
        <w:rPr>
          <w:rFonts w:cs="Arial"/>
        </w:rPr>
        <w:t xml:space="preserve"> academic judgement</w:t>
      </w:r>
      <w:r w:rsidRPr="007050BE">
        <w:rPr>
          <w:rFonts w:cs="Arial"/>
        </w:rPr>
        <w:t xml:space="preserve">. </w:t>
      </w:r>
      <w:r w:rsidR="0096589E" w:rsidRPr="007050BE">
        <w:rPr>
          <w:rFonts w:cs="Arial"/>
        </w:rPr>
        <w:t>Ofqual's Qualification Level Guidance states that 'the starting point for considering whether there has been an exercise of academic judgement is always the mark which is being challenged (and not any alternative mark which the Learner/Centre considers should have been awarded)'.</w:t>
      </w:r>
    </w:p>
    <w:p w14:paraId="21C2004F" w14:textId="77777777" w:rsidR="00150149" w:rsidRPr="007050BE" w:rsidRDefault="00150149" w:rsidP="00150149">
      <w:pPr>
        <w:jc w:val="both"/>
        <w:rPr>
          <w:rFonts w:cs="Arial"/>
        </w:rPr>
      </w:pPr>
      <w:r w:rsidRPr="007050BE">
        <w:rPr>
          <w:rFonts w:cs="Arial"/>
        </w:rPr>
        <w:t>Examples of an unreasonable application of academic judgement include:</w:t>
      </w:r>
    </w:p>
    <w:p w14:paraId="2A92A9F2" w14:textId="59FE9673" w:rsidR="00150149" w:rsidRPr="007050BE" w:rsidRDefault="009865E8" w:rsidP="00150149">
      <w:pPr>
        <w:pStyle w:val="ListParagraph"/>
        <w:numPr>
          <w:ilvl w:val="0"/>
          <w:numId w:val="28"/>
        </w:numPr>
        <w:jc w:val="both"/>
        <w:rPr>
          <w:rFonts w:cs="Arial"/>
        </w:rPr>
      </w:pPr>
      <w:r w:rsidRPr="007050BE">
        <w:rPr>
          <w:rFonts w:cs="Arial"/>
        </w:rPr>
        <w:t>m</w:t>
      </w:r>
      <w:r w:rsidR="00150149" w:rsidRPr="007050BE">
        <w:rPr>
          <w:rFonts w:cs="Arial"/>
        </w:rPr>
        <w:t>arking which is unduly strict or lenient beyond the bounds of what might reasonably be expected of a trained examiner/moderator properly applying the mark scheme</w:t>
      </w:r>
    </w:p>
    <w:p w14:paraId="578E7B2F" w14:textId="16DEB2F0" w:rsidR="00150149" w:rsidRPr="007050BE" w:rsidRDefault="009865E8" w:rsidP="00150149">
      <w:pPr>
        <w:pStyle w:val="ListParagraph"/>
        <w:numPr>
          <w:ilvl w:val="0"/>
          <w:numId w:val="28"/>
        </w:numPr>
        <w:jc w:val="both"/>
        <w:rPr>
          <w:rFonts w:cs="Arial"/>
        </w:rPr>
      </w:pPr>
      <w:r w:rsidRPr="007050BE">
        <w:rPr>
          <w:rFonts w:cs="Arial"/>
        </w:rPr>
        <w:t>w</w:t>
      </w:r>
      <w:r w:rsidR="00150149" w:rsidRPr="007050BE">
        <w:rPr>
          <w:rFonts w:cs="Arial"/>
        </w:rPr>
        <w:t>here part of an answer was not given a mark but where a trained and knowledgeable examiner/moderator acting reasonably should have given a mark</w:t>
      </w:r>
    </w:p>
    <w:p w14:paraId="4AD4585F" w14:textId="5396DD6C" w:rsidR="00D4037C" w:rsidRPr="00C515CE" w:rsidRDefault="009865E8" w:rsidP="007050BE">
      <w:pPr>
        <w:pStyle w:val="ListParagraph"/>
        <w:numPr>
          <w:ilvl w:val="0"/>
          <w:numId w:val="28"/>
        </w:numPr>
        <w:jc w:val="both"/>
        <w:rPr>
          <w:rFonts w:cs="Arial"/>
        </w:rPr>
      </w:pPr>
      <w:r w:rsidRPr="007050BE">
        <w:rPr>
          <w:rFonts w:cs="Arial"/>
        </w:rPr>
        <w:t>w</w:t>
      </w:r>
      <w:r w:rsidR="00150149" w:rsidRPr="007050BE">
        <w:rPr>
          <w:rFonts w:cs="Arial"/>
        </w:rPr>
        <w:t>here the marking of an answer suggests that the examiner/moderator had no rationale for his/her awarding of marks</w:t>
      </w:r>
      <w:r w:rsidRPr="007050BE">
        <w:rPr>
          <w:rFonts w:cs="Arial"/>
        </w:rPr>
        <w:t>.</w:t>
      </w:r>
    </w:p>
    <w:p w14:paraId="1A21AB14" w14:textId="4112349C" w:rsidR="00D4037C" w:rsidRDefault="00D4037C" w:rsidP="007050BE">
      <w:pPr>
        <w:jc w:val="both"/>
        <w:rPr>
          <w:rFonts w:cs="Arial"/>
        </w:rPr>
      </w:pPr>
    </w:p>
    <w:p w14:paraId="72791059" w14:textId="77777777" w:rsidR="00A32B85" w:rsidRPr="007050BE" w:rsidRDefault="00A32B85" w:rsidP="007050BE">
      <w:pPr>
        <w:jc w:val="both"/>
        <w:rPr>
          <w:rFonts w:cs="Arial"/>
        </w:rPr>
      </w:pPr>
    </w:p>
    <w:p w14:paraId="1C78EC74" w14:textId="656D0039" w:rsidR="00081A3E" w:rsidRPr="007050BE" w:rsidRDefault="00202D4A" w:rsidP="007050BE">
      <w:pPr>
        <w:pStyle w:val="Heading1"/>
        <w:numPr>
          <w:ilvl w:val="0"/>
          <w:numId w:val="33"/>
        </w:numPr>
        <w:ind w:hanging="720"/>
        <w:rPr>
          <w:rFonts w:ascii="Arial" w:hAnsi="Arial" w:cs="Arial"/>
        </w:rPr>
      </w:pPr>
      <w:bookmarkStart w:id="11" w:name="_Toc53667811"/>
      <w:r w:rsidRPr="007050BE">
        <w:rPr>
          <w:rFonts w:ascii="Arial" w:hAnsi="Arial" w:cs="Arial"/>
        </w:rPr>
        <w:lastRenderedPageBreak/>
        <w:t>How should applications be made and w</w:t>
      </w:r>
      <w:r w:rsidR="00081A3E" w:rsidRPr="007050BE">
        <w:rPr>
          <w:rFonts w:ascii="Arial" w:hAnsi="Arial" w:cs="Arial"/>
        </w:rPr>
        <w:t>ill WJEC accept applications for reviews of marking or moderation directly from candidates?</w:t>
      </w:r>
      <w:bookmarkEnd w:id="11"/>
      <w:r w:rsidR="00081A3E" w:rsidRPr="007050BE">
        <w:rPr>
          <w:rFonts w:ascii="Arial" w:hAnsi="Arial" w:cs="Arial"/>
        </w:rPr>
        <w:t xml:space="preserve"> </w:t>
      </w:r>
    </w:p>
    <w:p w14:paraId="6613ECE3" w14:textId="77777777" w:rsidR="009865E8" w:rsidRPr="007050BE" w:rsidRDefault="009865E8" w:rsidP="00202D4A">
      <w:pPr>
        <w:jc w:val="both"/>
        <w:rPr>
          <w:rFonts w:cs="Arial"/>
          <w:color w:val="000000"/>
        </w:rPr>
      </w:pPr>
    </w:p>
    <w:p w14:paraId="1AB6E885" w14:textId="719557D5" w:rsidR="001C2673" w:rsidRPr="007050BE" w:rsidRDefault="00081A3E" w:rsidP="001C2673">
      <w:pPr>
        <w:rPr>
          <w:rFonts w:cs="Arial"/>
          <w:lang w:val="en"/>
        </w:rPr>
      </w:pPr>
      <w:r w:rsidRPr="007050BE">
        <w:rPr>
          <w:rFonts w:cs="Arial"/>
          <w:color w:val="000000"/>
        </w:rPr>
        <w:t xml:space="preserve">WJEC prefers to work with centre staff who are aware of the expected standard of their candidates’ work. </w:t>
      </w:r>
      <w:r w:rsidR="00202D4A" w:rsidRPr="007050BE">
        <w:rPr>
          <w:rFonts w:cs="Arial"/>
          <w:color w:val="000000"/>
        </w:rPr>
        <w:t>Applications for all internal candidates must be made by a candidate's centre using WJEC</w:t>
      </w:r>
      <w:r w:rsidR="00494253" w:rsidRPr="007050BE">
        <w:rPr>
          <w:rFonts w:cs="Arial"/>
          <w:color w:val="000000"/>
        </w:rPr>
        <w:t>'s</w:t>
      </w:r>
      <w:r w:rsidR="00202D4A" w:rsidRPr="007050BE">
        <w:rPr>
          <w:rFonts w:cs="Arial"/>
          <w:color w:val="000000"/>
        </w:rPr>
        <w:t xml:space="preserve"> secure website. We would encourage private candidates to seek advice and apply through their entering centre but they may also apply directly by e-mailing our Post Results Service – </w:t>
      </w:r>
      <w:hyperlink r:id="rId19" w:history="1">
        <w:r w:rsidR="00202D4A" w:rsidRPr="007050BE">
          <w:rPr>
            <w:rStyle w:val="Hyperlink"/>
            <w:rFonts w:cs="Arial"/>
          </w:rPr>
          <w:t>PostResultsServices@wjec.co.uk</w:t>
        </w:r>
      </w:hyperlink>
      <w:r w:rsidR="001C2673" w:rsidRPr="007050BE">
        <w:rPr>
          <w:rStyle w:val="Hyperlink"/>
          <w:rFonts w:cs="Arial"/>
        </w:rPr>
        <w:t xml:space="preserve"> </w:t>
      </w:r>
      <w:r w:rsidR="001C2673" w:rsidRPr="007050BE">
        <w:rPr>
          <w:rStyle w:val="Hyperlink"/>
          <w:rFonts w:cs="Arial"/>
          <w:color w:val="auto"/>
          <w:u w:val="none"/>
          <w:lang w:val="en"/>
        </w:rPr>
        <w:t>stating the candidate name, candidate number, centre name and number in any correspondence.</w:t>
      </w:r>
    </w:p>
    <w:p w14:paraId="64265821" w14:textId="6314ED4F" w:rsidR="00202D4A" w:rsidRPr="007050BE" w:rsidRDefault="00081A3E" w:rsidP="00081A3E">
      <w:pPr>
        <w:jc w:val="both"/>
        <w:rPr>
          <w:rFonts w:cs="Arial"/>
          <w:color w:val="000000"/>
        </w:rPr>
      </w:pPr>
      <w:r w:rsidRPr="007050BE">
        <w:rPr>
          <w:rFonts w:cs="Arial"/>
          <w:color w:val="000000"/>
        </w:rPr>
        <w:t>For internally assessed units we will only review the original sample submitted</w:t>
      </w:r>
      <w:r w:rsidR="00DB42B5">
        <w:rPr>
          <w:rFonts w:cs="Arial"/>
          <w:color w:val="000000"/>
        </w:rPr>
        <w:t xml:space="preserve"> and only</w:t>
      </w:r>
      <w:r w:rsidRPr="007050BE">
        <w:rPr>
          <w:rFonts w:cs="Arial"/>
          <w:color w:val="000000"/>
        </w:rPr>
        <w:t xml:space="preserve"> if marks have been adjusted. Therefore, we will </w:t>
      </w:r>
      <w:r w:rsidR="007A2030" w:rsidRPr="007050BE">
        <w:rPr>
          <w:rFonts w:cs="Arial"/>
          <w:color w:val="000000"/>
        </w:rPr>
        <w:t xml:space="preserve">only </w:t>
      </w:r>
      <w:r w:rsidRPr="007050BE">
        <w:rPr>
          <w:rFonts w:cs="Arial"/>
          <w:color w:val="000000"/>
        </w:rPr>
        <w:t>ac</w:t>
      </w:r>
      <w:r w:rsidR="007A2030" w:rsidRPr="007050BE">
        <w:rPr>
          <w:rFonts w:cs="Arial"/>
          <w:color w:val="000000"/>
        </w:rPr>
        <w:t>cept applications for review</w:t>
      </w:r>
      <w:r w:rsidR="00DF184C">
        <w:rPr>
          <w:rFonts w:cs="Arial"/>
          <w:color w:val="000000"/>
        </w:rPr>
        <w:t>s</w:t>
      </w:r>
      <w:r w:rsidR="007A2030" w:rsidRPr="007050BE">
        <w:rPr>
          <w:rFonts w:cs="Arial"/>
          <w:color w:val="000000"/>
        </w:rPr>
        <w:t xml:space="preserve"> of </w:t>
      </w:r>
      <w:r w:rsidRPr="007050BE">
        <w:rPr>
          <w:rFonts w:cs="Arial"/>
          <w:color w:val="000000"/>
        </w:rPr>
        <w:t>moderat</w:t>
      </w:r>
      <w:r w:rsidR="007A2030" w:rsidRPr="007050BE">
        <w:rPr>
          <w:rFonts w:cs="Arial"/>
          <w:color w:val="000000"/>
        </w:rPr>
        <w:t>ion</w:t>
      </w:r>
      <w:r w:rsidR="00202D4A" w:rsidRPr="007050BE">
        <w:rPr>
          <w:rFonts w:cs="Arial"/>
          <w:color w:val="000000"/>
        </w:rPr>
        <w:t xml:space="preserve"> from </w:t>
      </w:r>
      <w:r w:rsidRPr="007050BE">
        <w:rPr>
          <w:rFonts w:cs="Arial"/>
          <w:color w:val="000000"/>
        </w:rPr>
        <w:t xml:space="preserve">centres, and not directly from candidates or their parents. </w:t>
      </w:r>
      <w:r w:rsidR="00202D4A" w:rsidRPr="007050BE">
        <w:rPr>
          <w:rFonts w:cs="Arial"/>
          <w:color w:val="000000"/>
        </w:rPr>
        <w:t>There is a requirement on centres to have a procedure to</w:t>
      </w:r>
      <w:r w:rsidRPr="007050BE">
        <w:rPr>
          <w:rFonts w:cs="Arial"/>
          <w:color w:val="000000"/>
        </w:rPr>
        <w:t xml:space="preserve"> enable candidates to appeal centre decisions</w:t>
      </w:r>
      <w:r w:rsidR="00202D4A" w:rsidRPr="007050BE">
        <w:rPr>
          <w:rFonts w:cs="Arial"/>
          <w:color w:val="000000"/>
        </w:rPr>
        <w:t xml:space="preserve"> prior to the submission of marks to WJEC</w:t>
      </w:r>
      <w:r w:rsidRPr="007050BE">
        <w:rPr>
          <w:rFonts w:cs="Arial"/>
          <w:color w:val="000000"/>
        </w:rPr>
        <w:t xml:space="preserve">. </w:t>
      </w:r>
    </w:p>
    <w:p w14:paraId="2E0FCD7F" w14:textId="09577DAB" w:rsidR="00081A3E" w:rsidRPr="007050BE" w:rsidRDefault="00081A3E" w:rsidP="00081A3E">
      <w:pPr>
        <w:jc w:val="both"/>
        <w:rPr>
          <w:rFonts w:cs="Arial"/>
          <w:color w:val="000000"/>
        </w:rPr>
      </w:pPr>
      <w:r w:rsidRPr="007050BE">
        <w:rPr>
          <w:rFonts w:cs="Arial"/>
          <w:color w:val="000000"/>
        </w:rPr>
        <w:t>In cases where centres have closed</w:t>
      </w:r>
      <w:r w:rsidR="00C4389C">
        <w:rPr>
          <w:rFonts w:cs="Arial"/>
          <w:color w:val="000000"/>
        </w:rPr>
        <w:t xml:space="preserve"> </w:t>
      </w:r>
      <w:r w:rsidRPr="007050BE">
        <w:rPr>
          <w:rFonts w:cs="Arial"/>
          <w:color w:val="000000"/>
        </w:rPr>
        <w:t>and are</w:t>
      </w:r>
      <w:r w:rsidR="007A2030" w:rsidRPr="007050BE">
        <w:rPr>
          <w:rFonts w:cs="Arial"/>
          <w:color w:val="000000"/>
        </w:rPr>
        <w:t>,</w:t>
      </w:r>
      <w:r w:rsidRPr="007050BE">
        <w:rPr>
          <w:rFonts w:cs="Arial"/>
          <w:color w:val="000000"/>
        </w:rPr>
        <w:t xml:space="preserve"> therefore</w:t>
      </w:r>
      <w:r w:rsidR="007A2030" w:rsidRPr="007050BE">
        <w:rPr>
          <w:rFonts w:cs="Arial"/>
          <w:color w:val="000000"/>
        </w:rPr>
        <w:t>,</w:t>
      </w:r>
      <w:r w:rsidRPr="007050BE">
        <w:rPr>
          <w:rFonts w:cs="Arial"/>
          <w:color w:val="000000"/>
        </w:rPr>
        <w:t xml:space="preserve"> no longer operating as a school/college when their former students receive their results, we will consider the best approach for affected students who need to apply for a review of marking.</w:t>
      </w:r>
      <w:r w:rsidR="00202D4A" w:rsidRPr="007050BE">
        <w:rPr>
          <w:rFonts w:cs="Arial"/>
          <w:color w:val="000000"/>
        </w:rPr>
        <w:t xml:space="preserve"> </w:t>
      </w:r>
    </w:p>
    <w:p w14:paraId="2F4B3D01" w14:textId="16764F10" w:rsidR="00B65BB4" w:rsidRPr="007050BE" w:rsidRDefault="00202D4A" w:rsidP="007050BE">
      <w:pPr>
        <w:pStyle w:val="Heading1"/>
        <w:numPr>
          <w:ilvl w:val="0"/>
          <w:numId w:val="33"/>
        </w:numPr>
        <w:ind w:hanging="720"/>
        <w:rPr>
          <w:rFonts w:ascii="Arial" w:hAnsi="Arial" w:cs="Arial"/>
        </w:rPr>
      </w:pPr>
      <w:bookmarkStart w:id="12" w:name="_Toc53667812"/>
      <w:r w:rsidRPr="007050BE">
        <w:rPr>
          <w:rFonts w:ascii="Arial" w:hAnsi="Arial" w:cs="Arial"/>
        </w:rPr>
        <w:t>Where will review decision letter</w:t>
      </w:r>
      <w:r w:rsidR="009865E8" w:rsidRPr="007050BE">
        <w:rPr>
          <w:rFonts w:ascii="Arial" w:hAnsi="Arial" w:cs="Arial"/>
        </w:rPr>
        <w:t>s</w:t>
      </w:r>
      <w:r w:rsidRPr="007050BE">
        <w:rPr>
          <w:rFonts w:ascii="Arial" w:hAnsi="Arial" w:cs="Arial"/>
        </w:rPr>
        <w:t xml:space="preserve"> be sent and w</w:t>
      </w:r>
      <w:r w:rsidR="00E20B82" w:rsidRPr="007050BE">
        <w:rPr>
          <w:rFonts w:ascii="Arial" w:hAnsi="Arial" w:cs="Arial"/>
        </w:rPr>
        <w:t>hat information will be included</w:t>
      </w:r>
      <w:r w:rsidRPr="007050BE">
        <w:rPr>
          <w:rFonts w:ascii="Arial" w:hAnsi="Arial" w:cs="Arial"/>
        </w:rPr>
        <w:t>?</w:t>
      </w:r>
      <w:bookmarkEnd w:id="12"/>
      <w:r w:rsidRPr="007050BE">
        <w:rPr>
          <w:rFonts w:ascii="Arial" w:hAnsi="Arial" w:cs="Arial"/>
        </w:rPr>
        <w:t xml:space="preserve"> </w:t>
      </w:r>
    </w:p>
    <w:p w14:paraId="74702E38" w14:textId="16747626" w:rsidR="009865E8" w:rsidRPr="007050BE" w:rsidRDefault="00E20B82" w:rsidP="00E20B82">
      <w:pPr>
        <w:spacing w:before="100" w:beforeAutospacing="1" w:after="240" w:line="360" w:lineRule="atLeast"/>
        <w:rPr>
          <w:rFonts w:cs="Arial"/>
          <w:color w:val="222222"/>
          <w:lang w:val="en"/>
        </w:rPr>
      </w:pPr>
      <w:r w:rsidRPr="007050BE">
        <w:rPr>
          <w:rFonts w:cs="Arial"/>
        </w:rPr>
        <w:t>W</w:t>
      </w:r>
      <w:r w:rsidR="001729BE" w:rsidRPr="007050BE">
        <w:rPr>
          <w:rFonts w:cs="Arial"/>
        </w:rPr>
        <w:t>JE</w:t>
      </w:r>
      <w:r w:rsidRPr="007050BE">
        <w:rPr>
          <w:rFonts w:cs="Arial"/>
        </w:rPr>
        <w:t>C will report the outcome of a</w:t>
      </w:r>
      <w:r w:rsidR="001729BE" w:rsidRPr="007050BE">
        <w:rPr>
          <w:rFonts w:cs="Arial"/>
        </w:rPr>
        <w:t xml:space="preserve"> review </w:t>
      </w:r>
      <w:r w:rsidRPr="007050BE">
        <w:rPr>
          <w:rFonts w:cs="Arial"/>
        </w:rPr>
        <w:t xml:space="preserve">of marking </w:t>
      </w:r>
      <w:r w:rsidR="001729BE" w:rsidRPr="007050BE">
        <w:rPr>
          <w:rFonts w:cs="Arial"/>
        </w:rPr>
        <w:t>to a candidate's centre</w:t>
      </w:r>
      <w:r w:rsidRPr="007050BE">
        <w:rPr>
          <w:rFonts w:cs="Arial"/>
        </w:rPr>
        <w:t xml:space="preserve"> or </w:t>
      </w:r>
      <w:r w:rsidR="001729BE" w:rsidRPr="007050BE">
        <w:rPr>
          <w:rFonts w:cs="Arial"/>
        </w:rPr>
        <w:t xml:space="preserve">directly to </w:t>
      </w:r>
      <w:r w:rsidRPr="007050BE">
        <w:rPr>
          <w:rFonts w:cs="Arial"/>
        </w:rPr>
        <w:t>a private</w:t>
      </w:r>
      <w:r w:rsidR="001729BE" w:rsidRPr="007050BE">
        <w:rPr>
          <w:rFonts w:cs="Arial"/>
        </w:rPr>
        <w:t xml:space="preserve"> candidate. </w:t>
      </w:r>
      <w:r w:rsidR="00202D4A" w:rsidRPr="007050BE">
        <w:rPr>
          <w:rFonts w:cs="Arial"/>
        </w:rPr>
        <w:t>If there has been a marking error, we</w:t>
      </w:r>
      <w:r w:rsidR="001729BE" w:rsidRPr="007050BE">
        <w:rPr>
          <w:rFonts w:cs="Arial"/>
        </w:rPr>
        <w:t xml:space="preserve"> will report the change of mark, the change in grade</w:t>
      </w:r>
      <w:r w:rsidR="00202D4A" w:rsidRPr="007050BE">
        <w:rPr>
          <w:rFonts w:cs="Arial"/>
        </w:rPr>
        <w:t xml:space="preserve"> (if applicable)</w:t>
      </w:r>
      <w:r w:rsidR="001729BE" w:rsidRPr="007050BE">
        <w:rPr>
          <w:rFonts w:cs="Arial"/>
        </w:rPr>
        <w:t xml:space="preserve"> and the reason.</w:t>
      </w:r>
      <w:r w:rsidRPr="007050BE">
        <w:rPr>
          <w:rFonts w:cs="Arial"/>
          <w:color w:val="222222"/>
          <w:lang w:val="en"/>
        </w:rPr>
        <w:t xml:space="preserve"> The reasons </w:t>
      </w:r>
      <w:r w:rsidR="007A2030" w:rsidRPr="007050BE">
        <w:rPr>
          <w:rFonts w:cs="Arial"/>
          <w:color w:val="222222"/>
          <w:lang w:val="en"/>
        </w:rPr>
        <w:t xml:space="preserve">for a change in mark/grade </w:t>
      </w:r>
      <w:r w:rsidRPr="007050BE">
        <w:rPr>
          <w:rFonts w:cs="Arial"/>
          <w:color w:val="222222"/>
          <w:lang w:val="en"/>
        </w:rPr>
        <w:t xml:space="preserve">are </w:t>
      </w:r>
      <w:proofErr w:type="spellStart"/>
      <w:r w:rsidRPr="007050BE">
        <w:rPr>
          <w:rFonts w:cs="Arial"/>
          <w:color w:val="222222"/>
          <w:lang w:val="en"/>
        </w:rPr>
        <w:t>categorised</w:t>
      </w:r>
      <w:proofErr w:type="spellEnd"/>
      <w:r w:rsidRPr="007050BE">
        <w:rPr>
          <w:rFonts w:cs="Arial"/>
          <w:color w:val="222222"/>
          <w:lang w:val="en"/>
        </w:rPr>
        <w:t xml:space="preserve"> as</w:t>
      </w:r>
      <w:r w:rsidR="009865E8" w:rsidRPr="007050BE">
        <w:rPr>
          <w:rFonts w:cs="Arial"/>
          <w:color w:val="222222"/>
          <w:lang w:val="en"/>
        </w:rPr>
        <w:t>:</w:t>
      </w:r>
    </w:p>
    <w:p w14:paraId="0EAA18E7" w14:textId="44B4D7B3" w:rsidR="009865E8" w:rsidRPr="007050BE" w:rsidRDefault="007A2030" w:rsidP="0083559B">
      <w:pPr>
        <w:pStyle w:val="ListParagraph"/>
        <w:numPr>
          <w:ilvl w:val="0"/>
          <w:numId w:val="35"/>
        </w:numPr>
        <w:spacing w:before="100" w:beforeAutospacing="1" w:after="240" w:line="360" w:lineRule="atLeast"/>
        <w:rPr>
          <w:rFonts w:cs="Arial"/>
          <w:color w:val="222222"/>
          <w:lang w:val="en"/>
        </w:rPr>
      </w:pPr>
      <w:r w:rsidRPr="007050BE">
        <w:rPr>
          <w:rFonts w:cs="Arial"/>
          <w:color w:val="222222"/>
          <w:lang w:val="en"/>
        </w:rPr>
        <w:t xml:space="preserve">an </w:t>
      </w:r>
      <w:r w:rsidR="00E20B82" w:rsidRPr="007050BE">
        <w:rPr>
          <w:rFonts w:cs="Arial"/>
          <w:color w:val="222222"/>
          <w:lang w:val="en"/>
        </w:rPr>
        <w:t>administrative error</w:t>
      </w:r>
    </w:p>
    <w:p w14:paraId="2E8A0174" w14:textId="3B612F9A" w:rsidR="009865E8" w:rsidRPr="007050BE" w:rsidRDefault="00E20B82" w:rsidP="0083559B">
      <w:pPr>
        <w:pStyle w:val="ListParagraph"/>
        <w:numPr>
          <w:ilvl w:val="0"/>
          <w:numId w:val="35"/>
        </w:numPr>
        <w:spacing w:before="100" w:beforeAutospacing="1" w:after="240" w:line="360" w:lineRule="atLeast"/>
        <w:rPr>
          <w:rFonts w:cs="Arial"/>
          <w:color w:val="222222"/>
          <w:lang w:val="en"/>
        </w:rPr>
      </w:pPr>
      <w:r w:rsidRPr="007050BE">
        <w:rPr>
          <w:rFonts w:cs="Arial"/>
          <w:color w:val="222222"/>
          <w:lang w:val="en"/>
        </w:rPr>
        <w:t>the script was not marked fully in accordance with the mark scheme</w:t>
      </w:r>
    </w:p>
    <w:p w14:paraId="7F668711" w14:textId="26E7BC22" w:rsidR="009865E8" w:rsidRPr="007050BE" w:rsidRDefault="00E20B82" w:rsidP="0083559B">
      <w:pPr>
        <w:pStyle w:val="ListParagraph"/>
        <w:numPr>
          <w:ilvl w:val="0"/>
          <w:numId w:val="35"/>
        </w:numPr>
        <w:spacing w:before="100" w:beforeAutospacing="1" w:after="240" w:line="360" w:lineRule="atLeast"/>
        <w:rPr>
          <w:rFonts w:cs="Arial"/>
          <w:color w:val="222222"/>
          <w:lang w:val="en"/>
        </w:rPr>
      </w:pPr>
      <w:r w:rsidRPr="007050BE">
        <w:rPr>
          <w:rFonts w:cs="Arial"/>
          <w:color w:val="222222"/>
          <w:lang w:val="en"/>
        </w:rPr>
        <w:t>the original marking was un</w:t>
      </w:r>
      <w:r w:rsidR="0083559B" w:rsidRPr="007050BE">
        <w:rPr>
          <w:rFonts w:cs="Arial"/>
          <w:color w:val="222222"/>
          <w:lang w:val="en"/>
        </w:rPr>
        <w:t>duly</w:t>
      </w:r>
      <w:r w:rsidRPr="007050BE">
        <w:rPr>
          <w:rFonts w:cs="Arial"/>
          <w:color w:val="222222"/>
          <w:lang w:val="en"/>
        </w:rPr>
        <w:t xml:space="preserve"> lenient</w:t>
      </w:r>
    </w:p>
    <w:p w14:paraId="1B58A5C4" w14:textId="2D1567FF" w:rsidR="009865E8" w:rsidRPr="007050BE" w:rsidRDefault="00E20B82" w:rsidP="0083559B">
      <w:pPr>
        <w:pStyle w:val="ListParagraph"/>
        <w:numPr>
          <w:ilvl w:val="0"/>
          <w:numId w:val="35"/>
        </w:numPr>
        <w:spacing w:before="100" w:beforeAutospacing="1" w:after="240" w:line="360" w:lineRule="atLeast"/>
        <w:rPr>
          <w:rFonts w:cs="Arial"/>
          <w:color w:val="222222"/>
          <w:lang w:val="en"/>
        </w:rPr>
      </w:pPr>
      <w:r w:rsidRPr="007050BE">
        <w:rPr>
          <w:rFonts w:cs="Arial"/>
          <w:color w:val="222222"/>
          <w:lang w:val="en"/>
        </w:rPr>
        <w:t xml:space="preserve">the original marking was </w:t>
      </w:r>
      <w:r w:rsidRPr="00B52364">
        <w:rPr>
          <w:rFonts w:cs="Arial"/>
          <w:lang w:val="en"/>
        </w:rPr>
        <w:t>un</w:t>
      </w:r>
      <w:r w:rsidR="0083559B" w:rsidRPr="00B52364">
        <w:rPr>
          <w:rFonts w:cs="Arial"/>
          <w:lang w:val="en"/>
        </w:rPr>
        <w:t>duly</w:t>
      </w:r>
      <w:r w:rsidRPr="00B52364">
        <w:rPr>
          <w:rFonts w:cs="Arial"/>
          <w:lang w:val="en"/>
        </w:rPr>
        <w:t xml:space="preserve"> </w:t>
      </w:r>
      <w:r w:rsidR="00B52364" w:rsidRPr="00B52364">
        <w:rPr>
          <w:rFonts w:cs="Arial"/>
          <w:lang w:val="en"/>
        </w:rPr>
        <w:t>strict</w:t>
      </w:r>
    </w:p>
    <w:p w14:paraId="32DC1D28" w14:textId="2C100F28" w:rsidR="00E20B82" w:rsidRPr="007050BE" w:rsidRDefault="00E20B82" w:rsidP="0083559B">
      <w:pPr>
        <w:pStyle w:val="ListParagraph"/>
        <w:numPr>
          <w:ilvl w:val="0"/>
          <w:numId w:val="35"/>
        </w:numPr>
        <w:spacing w:before="100" w:beforeAutospacing="1" w:after="240" w:line="360" w:lineRule="atLeast"/>
        <w:rPr>
          <w:rFonts w:cs="Arial"/>
          <w:color w:val="222222"/>
          <w:lang w:val="en"/>
        </w:rPr>
      </w:pPr>
      <w:r w:rsidRPr="007050BE">
        <w:rPr>
          <w:rFonts w:cs="Arial"/>
          <w:color w:val="222222"/>
          <w:lang w:val="en"/>
        </w:rPr>
        <w:t>the original marking was both un</w:t>
      </w:r>
      <w:r w:rsidR="0083559B" w:rsidRPr="007050BE">
        <w:rPr>
          <w:rFonts w:cs="Arial"/>
          <w:color w:val="222222"/>
          <w:lang w:val="en"/>
        </w:rPr>
        <w:t>duly</w:t>
      </w:r>
      <w:r w:rsidRPr="007050BE">
        <w:rPr>
          <w:rFonts w:cs="Arial"/>
          <w:color w:val="222222"/>
          <w:lang w:val="en"/>
        </w:rPr>
        <w:t xml:space="preserve"> lenient and </w:t>
      </w:r>
      <w:r w:rsidR="00B52364">
        <w:rPr>
          <w:rFonts w:cs="Arial"/>
          <w:color w:val="222222"/>
          <w:lang w:val="en"/>
        </w:rPr>
        <w:t>strict</w:t>
      </w:r>
      <w:r w:rsidRPr="007050BE">
        <w:rPr>
          <w:rFonts w:cs="Arial"/>
          <w:color w:val="222222"/>
          <w:lang w:val="en"/>
        </w:rPr>
        <w:t xml:space="preserve"> across different questions.</w:t>
      </w:r>
    </w:p>
    <w:p w14:paraId="41574FEA" w14:textId="0FE4DB92" w:rsidR="00E20B82" w:rsidRDefault="00E20B82" w:rsidP="00E20B82">
      <w:pPr>
        <w:spacing w:before="100" w:beforeAutospacing="1" w:after="240" w:line="360" w:lineRule="atLeast"/>
        <w:rPr>
          <w:rFonts w:cs="Arial"/>
        </w:rPr>
      </w:pPr>
      <w:r w:rsidRPr="007050BE">
        <w:rPr>
          <w:rFonts w:cs="Arial"/>
        </w:rPr>
        <w:t>In the case of a review of moderation, WJEC will provide the centre with a report on the review of moderation, regardless of whether the outcome is changed or remains the same</w:t>
      </w:r>
      <w:r w:rsidRPr="00C515CE">
        <w:rPr>
          <w:rFonts w:cs="Arial"/>
        </w:rPr>
        <w:t>.</w:t>
      </w:r>
    </w:p>
    <w:p w14:paraId="59C81B59" w14:textId="0122E715" w:rsidR="001C1EB0" w:rsidRDefault="001C1EB0" w:rsidP="00E20B82">
      <w:pPr>
        <w:spacing w:before="100" w:beforeAutospacing="1" w:after="240" w:line="360" w:lineRule="atLeast"/>
        <w:rPr>
          <w:rFonts w:cs="Arial"/>
        </w:rPr>
      </w:pPr>
    </w:p>
    <w:p w14:paraId="3307B63E" w14:textId="77777777" w:rsidR="001C1EB0" w:rsidRPr="007050BE" w:rsidRDefault="001C1EB0" w:rsidP="00E20B82">
      <w:pPr>
        <w:spacing w:before="100" w:beforeAutospacing="1" w:after="240" w:line="360" w:lineRule="atLeast"/>
        <w:rPr>
          <w:rFonts w:cs="Arial"/>
          <w:color w:val="222222"/>
          <w:lang w:val="en"/>
        </w:rPr>
      </w:pPr>
    </w:p>
    <w:p w14:paraId="4DA18951" w14:textId="15A59E4F" w:rsidR="00450841" w:rsidRPr="007050BE" w:rsidRDefault="00E557D6" w:rsidP="007050BE">
      <w:pPr>
        <w:pStyle w:val="Heading1"/>
        <w:numPr>
          <w:ilvl w:val="0"/>
          <w:numId w:val="33"/>
        </w:numPr>
        <w:ind w:hanging="720"/>
        <w:rPr>
          <w:rFonts w:ascii="Arial" w:hAnsi="Arial" w:cs="Arial"/>
        </w:rPr>
      </w:pPr>
      <w:bookmarkStart w:id="13" w:name="_Toc53667813"/>
      <w:r>
        <w:rPr>
          <w:rFonts w:ascii="Arial" w:hAnsi="Arial" w:cs="Arial"/>
        </w:rPr>
        <w:lastRenderedPageBreak/>
        <w:t>Is there an appeals process</w:t>
      </w:r>
      <w:r w:rsidR="00395EDF">
        <w:rPr>
          <w:rFonts w:ascii="Arial" w:hAnsi="Arial" w:cs="Arial"/>
        </w:rPr>
        <w:t>?</w:t>
      </w:r>
      <w:bookmarkEnd w:id="13"/>
      <w:r>
        <w:rPr>
          <w:rFonts w:ascii="Arial" w:hAnsi="Arial" w:cs="Arial"/>
        </w:rPr>
        <w:t xml:space="preserve"> </w:t>
      </w:r>
    </w:p>
    <w:p w14:paraId="6CEC3EAF" w14:textId="77777777" w:rsidR="00F45804" w:rsidRDefault="00F45804" w:rsidP="00F45804">
      <w:pPr>
        <w:rPr>
          <w:rFonts w:cs="Arial"/>
          <w:color w:val="000000"/>
        </w:rPr>
      </w:pPr>
    </w:p>
    <w:p w14:paraId="15CC5B37" w14:textId="745F42E1" w:rsidR="00582CEC" w:rsidRPr="007050BE" w:rsidRDefault="00F8501A" w:rsidP="007050BE">
      <w:pPr>
        <w:rPr>
          <w:rFonts w:cs="Arial"/>
          <w:lang w:val="en"/>
        </w:rPr>
      </w:pPr>
      <w:r>
        <w:rPr>
          <w:rFonts w:cs="Arial"/>
          <w:color w:val="000000"/>
        </w:rPr>
        <w:t xml:space="preserve">If </w:t>
      </w:r>
      <w:r w:rsidR="000B09C6">
        <w:rPr>
          <w:rFonts w:cs="Arial"/>
          <w:color w:val="000000"/>
        </w:rPr>
        <w:t>it is considered that an error remains following the review process, c</w:t>
      </w:r>
      <w:r w:rsidR="00450841" w:rsidRPr="007050BE">
        <w:rPr>
          <w:rFonts w:cs="Arial"/>
          <w:color w:val="000000"/>
        </w:rPr>
        <w:t xml:space="preserve">entres may submit an </w:t>
      </w:r>
      <w:r w:rsidR="007E5BEC">
        <w:rPr>
          <w:rFonts w:cs="Arial"/>
          <w:color w:val="000000"/>
        </w:rPr>
        <w:t xml:space="preserve">application for </w:t>
      </w:r>
      <w:r w:rsidR="00450841" w:rsidRPr="007050BE">
        <w:rPr>
          <w:rFonts w:cs="Arial"/>
          <w:color w:val="000000"/>
        </w:rPr>
        <w:t xml:space="preserve">appeal against the outcome of a review of marking or moderation as outlined in the JCQ Appeals </w:t>
      </w:r>
      <w:r w:rsidR="00C34436">
        <w:rPr>
          <w:rFonts w:cs="Arial"/>
          <w:color w:val="000000"/>
        </w:rPr>
        <w:t>process</w:t>
      </w:r>
      <w:r w:rsidR="00777F37">
        <w:rPr>
          <w:rFonts w:cs="Arial"/>
          <w:color w:val="000000"/>
        </w:rPr>
        <w:t xml:space="preserve"> </w:t>
      </w:r>
      <w:hyperlink r:id="rId20" w:history="1">
        <w:r w:rsidR="00450841" w:rsidRPr="007050BE">
          <w:rPr>
            <w:rStyle w:val="Hyperlink"/>
          </w:rPr>
          <w:t>document</w:t>
        </w:r>
      </w:hyperlink>
      <w:r w:rsidR="00450841" w:rsidRPr="007050BE">
        <w:rPr>
          <w:rFonts w:cs="Arial"/>
          <w:color w:val="000000"/>
          <w:u w:val="single"/>
        </w:rPr>
        <w:t xml:space="preserve"> </w:t>
      </w:r>
      <w:r w:rsidR="00450841" w:rsidRPr="007050BE">
        <w:rPr>
          <w:rFonts w:cs="Arial"/>
          <w:color w:val="000000"/>
        </w:rPr>
        <w:t>and WJEC’s 'Appeals – A Guide for Centres'</w:t>
      </w:r>
      <w:r w:rsidR="000403E6" w:rsidRPr="007050BE">
        <w:rPr>
          <w:rFonts w:cs="Arial"/>
          <w:color w:val="000000"/>
        </w:rPr>
        <w:t xml:space="preserve">, </w:t>
      </w:r>
      <w:r w:rsidR="00DB2521" w:rsidRPr="007050BE">
        <w:rPr>
          <w:rStyle w:val="Hyperlink"/>
          <w:rFonts w:cs="Arial"/>
          <w:color w:val="auto"/>
          <w:u w:val="none"/>
        </w:rPr>
        <w:t xml:space="preserve">available </w:t>
      </w:r>
      <w:hyperlink r:id="rId21" w:anchor="tab_2" w:history="1">
        <w:r w:rsidR="00DB2521" w:rsidRPr="007050BE">
          <w:rPr>
            <w:rStyle w:val="Hyperlink"/>
            <w:rFonts w:cs="Arial"/>
          </w:rPr>
          <w:t>here</w:t>
        </w:r>
      </w:hyperlink>
      <w:r w:rsidR="00450841" w:rsidRPr="007050BE">
        <w:rPr>
          <w:rFonts w:cs="Arial"/>
          <w:color w:val="000000"/>
        </w:rPr>
        <w:t>.</w:t>
      </w:r>
      <w:r w:rsidR="00494253" w:rsidRPr="007050BE">
        <w:rPr>
          <w:rFonts w:cs="Arial"/>
          <w:color w:val="000000"/>
        </w:rPr>
        <w:t xml:space="preserve"> An appeal must be submitted within 30 calendar days of the</w:t>
      </w:r>
      <w:r w:rsidR="00B80EBE">
        <w:rPr>
          <w:rFonts w:cs="Arial"/>
          <w:color w:val="000000"/>
        </w:rPr>
        <w:t xml:space="preserve"> r</w:t>
      </w:r>
      <w:r w:rsidR="00494253" w:rsidRPr="007050BE">
        <w:rPr>
          <w:rFonts w:cs="Arial"/>
          <w:color w:val="000000"/>
        </w:rPr>
        <w:t xml:space="preserve">eview of </w:t>
      </w:r>
      <w:r w:rsidR="00B80EBE">
        <w:rPr>
          <w:rFonts w:cs="Arial"/>
          <w:color w:val="000000"/>
        </w:rPr>
        <w:t>m</w:t>
      </w:r>
      <w:r w:rsidR="00494253" w:rsidRPr="007050BE">
        <w:rPr>
          <w:rFonts w:cs="Arial"/>
          <w:color w:val="000000"/>
        </w:rPr>
        <w:t xml:space="preserve">arking or </w:t>
      </w:r>
      <w:r w:rsidR="00B80EBE">
        <w:rPr>
          <w:rFonts w:cs="Arial"/>
          <w:color w:val="000000"/>
        </w:rPr>
        <w:t>m</w:t>
      </w:r>
      <w:r w:rsidR="00494253" w:rsidRPr="007050BE">
        <w:rPr>
          <w:rFonts w:cs="Arial"/>
          <w:color w:val="000000"/>
        </w:rPr>
        <w:t>oderation outcome being issued</w:t>
      </w:r>
      <w:r w:rsidR="00EB328B">
        <w:rPr>
          <w:rFonts w:cs="Arial"/>
          <w:color w:val="000000"/>
        </w:rPr>
        <w:t>. A private candidate may submit an appeal against the outcome of a review of marking</w:t>
      </w:r>
      <w:r w:rsidR="00B1320F">
        <w:rPr>
          <w:rFonts w:cs="Arial"/>
          <w:color w:val="000000"/>
        </w:rPr>
        <w:t xml:space="preserve"> </w:t>
      </w:r>
      <w:r w:rsidR="00710483" w:rsidRPr="0022398F">
        <w:rPr>
          <w:rFonts w:cs="Arial"/>
          <w:color w:val="000000"/>
        </w:rPr>
        <w:t xml:space="preserve">by e-mailing our </w:t>
      </w:r>
      <w:r w:rsidR="00710483">
        <w:rPr>
          <w:rFonts w:cs="Arial"/>
          <w:color w:val="000000"/>
        </w:rPr>
        <w:t>Compliance Team</w:t>
      </w:r>
      <w:r w:rsidR="00B80EBE">
        <w:rPr>
          <w:rFonts w:cs="Arial"/>
          <w:color w:val="000000"/>
        </w:rPr>
        <w:t xml:space="preserve"> </w:t>
      </w:r>
      <w:r w:rsidR="00710483">
        <w:rPr>
          <w:rFonts w:cs="Arial"/>
          <w:color w:val="000000"/>
        </w:rPr>
        <w:t xml:space="preserve">- </w:t>
      </w:r>
      <w:hyperlink r:id="rId22" w:history="1">
        <w:r w:rsidR="00710483" w:rsidRPr="0073691C">
          <w:rPr>
            <w:rStyle w:val="Hyperlink"/>
            <w:rFonts w:cs="Arial"/>
          </w:rPr>
          <w:t>appeals@wjec.co.uk</w:t>
        </w:r>
      </w:hyperlink>
      <w:r w:rsidR="00710483">
        <w:rPr>
          <w:rFonts w:cs="Arial"/>
          <w:color w:val="000000"/>
        </w:rPr>
        <w:t xml:space="preserve"> </w:t>
      </w:r>
      <w:r w:rsidR="00710483" w:rsidRPr="0022398F">
        <w:rPr>
          <w:rStyle w:val="Hyperlink"/>
          <w:rFonts w:cs="Arial"/>
          <w:color w:val="auto"/>
          <w:u w:val="none"/>
          <w:lang w:val="en"/>
        </w:rPr>
        <w:t>stating the candidate name, candidate number, centre name and number in any correspondence.</w:t>
      </w:r>
    </w:p>
    <w:p w14:paraId="5BD40147" w14:textId="53A268AC" w:rsidR="00450841" w:rsidRPr="007050BE" w:rsidRDefault="004144FD" w:rsidP="007050BE">
      <w:pPr>
        <w:pStyle w:val="Heading1"/>
        <w:numPr>
          <w:ilvl w:val="0"/>
          <w:numId w:val="33"/>
        </w:numPr>
        <w:ind w:hanging="720"/>
        <w:rPr>
          <w:rFonts w:ascii="Arial" w:hAnsi="Arial" w:cs="Arial"/>
        </w:rPr>
      </w:pPr>
      <w:r w:rsidRPr="007050BE">
        <w:rPr>
          <w:rFonts w:ascii="Arial" w:hAnsi="Arial" w:cs="Arial"/>
        </w:rPr>
        <w:t xml:space="preserve"> </w:t>
      </w:r>
      <w:bookmarkStart w:id="14" w:name="_Toc53667814"/>
      <w:r w:rsidR="00450841" w:rsidRPr="007050BE">
        <w:rPr>
          <w:rFonts w:ascii="Arial" w:hAnsi="Arial" w:cs="Arial"/>
        </w:rPr>
        <w:t xml:space="preserve">Will WJEC undertake further </w:t>
      </w:r>
      <w:r w:rsidR="0096589E" w:rsidRPr="007050BE">
        <w:rPr>
          <w:rFonts w:ascii="Arial" w:hAnsi="Arial" w:cs="Arial"/>
        </w:rPr>
        <w:t>investigation</w:t>
      </w:r>
      <w:r w:rsidR="00450841" w:rsidRPr="007050BE">
        <w:rPr>
          <w:rFonts w:ascii="Arial" w:hAnsi="Arial" w:cs="Arial"/>
        </w:rPr>
        <w:t xml:space="preserve"> if there is a concern about </w:t>
      </w:r>
      <w:r w:rsidR="00FC1EAC" w:rsidRPr="007050BE">
        <w:rPr>
          <w:rFonts w:ascii="Arial" w:hAnsi="Arial" w:cs="Arial"/>
        </w:rPr>
        <w:t xml:space="preserve">the </w:t>
      </w:r>
      <w:r w:rsidR="00450841" w:rsidRPr="007050BE">
        <w:rPr>
          <w:rFonts w:ascii="Arial" w:hAnsi="Arial" w:cs="Arial"/>
        </w:rPr>
        <w:t>marking</w:t>
      </w:r>
      <w:r w:rsidR="00FC1EAC" w:rsidRPr="007050BE">
        <w:rPr>
          <w:rFonts w:ascii="Arial" w:hAnsi="Arial" w:cs="Arial"/>
        </w:rPr>
        <w:t xml:space="preserve"> of a cohort</w:t>
      </w:r>
      <w:r w:rsidR="00450841" w:rsidRPr="007050BE">
        <w:rPr>
          <w:rFonts w:ascii="Arial" w:hAnsi="Arial" w:cs="Arial"/>
        </w:rPr>
        <w:t>?</w:t>
      </w:r>
      <w:bookmarkEnd w:id="14"/>
    </w:p>
    <w:p w14:paraId="6F41F8C0" w14:textId="77777777" w:rsidR="009865E8" w:rsidRPr="007050BE" w:rsidRDefault="009865E8" w:rsidP="006D614C">
      <w:pPr>
        <w:rPr>
          <w:rFonts w:cs="Arial"/>
        </w:rPr>
      </w:pPr>
    </w:p>
    <w:p w14:paraId="50F0D689" w14:textId="636E3124" w:rsidR="006D614C" w:rsidRPr="007050BE" w:rsidRDefault="006D614C" w:rsidP="006D614C">
      <w:pPr>
        <w:rPr>
          <w:rFonts w:cs="Arial"/>
        </w:rPr>
      </w:pPr>
      <w:r w:rsidRPr="007050BE">
        <w:rPr>
          <w:rFonts w:cs="Arial"/>
        </w:rPr>
        <w:t xml:space="preserve">Throughout the review of marking period, WJEC monitors the review outcomes to assess whether there are any concerns which require further investigation. Our monitoring process includes identifying </w:t>
      </w:r>
      <w:r w:rsidRPr="007050BE">
        <w:rPr>
          <w:rFonts w:cs="Arial"/>
          <w:b/>
          <w:i/>
        </w:rPr>
        <w:t>‘significant mark changes’</w:t>
      </w:r>
      <w:r w:rsidR="00494253" w:rsidRPr="007050BE">
        <w:rPr>
          <w:rFonts w:cs="Arial"/>
          <w:b/>
          <w:i/>
        </w:rPr>
        <w:t>.</w:t>
      </w:r>
      <w:r w:rsidRPr="007050BE">
        <w:rPr>
          <w:rFonts w:cs="Arial"/>
        </w:rPr>
        <w:t xml:space="preserve"> </w:t>
      </w:r>
    </w:p>
    <w:p w14:paraId="4263181E" w14:textId="296D1D28" w:rsidR="009711EC" w:rsidRPr="007050BE" w:rsidRDefault="009711EC" w:rsidP="00584F49">
      <w:pPr>
        <w:rPr>
          <w:rFonts w:cs="Arial"/>
        </w:rPr>
      </w:pPr>
      <w:r w:rsidRPr="007050BE">
        <w:rPr>
          <w:rFonts w:cs="Arial"/>
          <w:b/>
        </w:rPr>
        <w:t>Significant mark changes</w:t>
      </w:r>
      <w:r w:rsidRPr="007050BE">
        <w:rPr>
          <w:rFonts w:cs="Arial"/>
        </w:rPr>
        <w:t xml:space="preserve"> are defined as either:</w:t>
      </w:r>
    </w:p>
    <w:p w14:paraId="6EA10246" w14:textId="18967A32" w:rsidR="009711EC" w:rsidRPr="007050BE" w:rsidRDefault="009865E8" w:rsidP="009711EC">
      <w:pPr>
        <w:pStyle w:val="ListParagraph"/>
        <w:numPr>
          <w:ilvl w:val="0"/>
          <w:numId w:val="29"/>
        </w:numPr>
        <w:spacing w:after="0" w:line="240" w:lineRule="auto"/>
        <w:contextualSpacing w:val="0"/>
        <w:rPr>
          <w:rFonts w:cs="Arial"/>
        </w:rPr>
      </w:pPr>
      <w:r w:rsidRPr="007050BE">
        <w:rPr>
          <w:rFonts w:cs="Arial"/>
        </w:rPr>
        <w:t>h</w:t>
      </w:r>
      <w:r w:rsidR="009711EC" w:rsidRPr="007050BE">
        <w:rPr>
          <w:rFonts w:cs="Arial"/>
        </w:rPr>
        <w:t>alf, or more, of the applications (which must comprise at least 10% of the centre’s entire cohort) submitted for one specific component or unit changing by more than 5% of the total raw mark available for the specific assessment</w:t>
      </w:r>
    </w:p>
    <w:p w14:paraId="31E12D4B" w14:textId="77777777" w:rsidR="009711EC" w:rsidRPr="007050BE" w:rsidRDefault="009711EC" w:rsidP="009711EC">
      <w:pPr>
        <w:pStyle w:val="ListParagraph"/>
        <w:ind w:left="1500"/>
        <w:rPr>
          <w:rFonts w:cs="Arial"/>
        </w:rPr>
      </w:pPr>
    </w:p>
    <w:p w14:paraId="26936572" w14:textId="77777777" w:rsidR="009711EC" w:rsidRPr="007050BE" w:rsidRDefault="009711EC" w:rsidP="009711EC">
      <w:pPr>
        <w:pStyle w:val="ListParagraph"/>
        <w:ind w:left="1500"/>
        <w:rPr>
          <w:rFonts w:cs="Arial"/>
          <w:b/>
        </w:rPr>
      </w:pPr>
      <w:r w:rsidRPr="007050BE">
        <w:rPr>
          <w:rFonts w:cs="Arial"/>
          <w:b/>
        </w:rPr>
        <w:t>OR</w:t>
      </w:r>
    </w:p>
    <w:p w14:paraId="7FA7A006" w14:textId="77777777" w:rsidR="009711EC" w:rsidRPr="007050BE" w:rsidRDefault="009711EC" w:rsidP="009711EC">
      <w:pPr>
        <w:pStyle w:val="ListParagraph"/>
        <w:ind w:left="780"/>
        <w:rPr>
          <w:rFonts w:cs="Arial"/>
        </w:rPr>
      </w:pPr>
    </w:p>
    <w:p w14:paraId="5CB30FAC" w14:textId="2404F0BE" w:rsidR="009711EC" w:rsidRPr="007050BE" w:rsidRDefault="009865E8" w:rsidP="009711EC">
      <w:pPr>
        <w:pStyle w:val="ListParagraph"/>
        <w:numPr>
          <w:ilvl w:val="0"/>
          <w:numId w:val="29"/>
        </w:numPr>
        <w:spacing w:after="0" w:line="240" w:lineRule="auto"/>
        <w:contextualSpacing w:val="0"/>
        <w:rPr>
          <w:rFonts w:cs="Arial"/>
        </w:rPr>
      </w:pPr>
      <w:r w:rsidRPr="007050BE">
        <w:rPr>
          <w:rFonts w:cs="Arial"/>
        </w:rPr>
        <w:t>a</w:t>
      </w:r>
      <w:r w:rsidR="009711EC" w:rsidRPr="007050BE">
        <w:rPr>
          <w:rFonts w:cs="Arial"/>
        </w:rPr>
        <w:t xml:space="preserve"> quarter, or more, of the applications (which must comprise at least 10% of the centre’s entire cohort) submitted for one specific component or unit changing by more than 10% of the total raw mark available for the specific assessment.</w:t>
      </w:r>
    </w:p>
    <w:p w14:paraId="5C6D1F4F" w14:textId="77777777" w:rsidR="009711EC" w:rsidRPr="007050BE" w:rsidRDefault="009711EC" w:rsidP="009711EC">
      <w:pPr>
        <w:rPr>
          <w:rFonts w:cs="Arial"/>
        </w:rPr>
      </w:pPr>
    </w:p>
    <w:p w14:paraId="61571421" w14:textId="57E103C6" w:rsidR="009711EC" w:rsidRPr="007050BE" w:rsidRDefault="009711EC" w:rsidP="009711EC">
      <w:pPr>
        <w:rPr>
          <w:rFonts w:cs="Arial"/>
        </w:rPr>
      </w:pPr>
      <w:r w:rsidRPr="007050BE">
        <w:rPr>
          <w:rFonts w:cs="Arial"/>
        </w:rPr>
        <w:t xml:space="preserve">If we identify significant mark changes on a specific component or unit, the centre will be advised </w:t>
      </w:r>
      <w:r w:rsidR="00952A5A">
        <w:rPr>
          <w:rFonts w:cs="Arial"/>
        </w:rPr>
        <w:t xml:space="preserve">by WJEC </w:t>
      </w:r>
      <w:r w:rsidRPr="007050BE">
        <w:rPr>
          <w:rFonts w:cs="Arial"/>
        </w:rPr>
        <w:t xml:space="preserve">to submit further applications for reviews of marking </w:t>
      </w:r>
      <w:r w:rsidRPr="007050BE">
        <w:rPr>
          <w:rFonts w:cs="Arial"/>
          <w:b/>
        </w:rPr>
        <w:t>within five working days</w:t>
      </w:r>
      <w:r w:rsidRPr="007050BE">
        <w:rPr>
          <w:rFonts w:cs="Arial"/>
        </w:rPr>
        <w:t xml:space="preserve">, selecting all candidates of concern. However, the centre </w:t>
      </w:r>
      <w:r w:rsidRPr="007050BE">
        <w:rPr>
          <w:rFonts w:cs="Arial"/>
          <w:b/>
        </w:rPr>
        <w:t>must</w:t>
      </w:r>
      <w:r w:rsidRPr="007050BE">
        <w:rPr>
          <w:rFonts w:cs="Arial"/>
        </w:rPr>
        <w:t xml:space="preserve"> receive consent from each candidate selected for a review of marking as marks can go up, down or remain the same.</w:t>
      </w:r>
    </w:p>
    <w:p w14:paraId="64AC2E8C" w14:textId="5478BB27" w:rsidR="009711EC" w:rsidRPr="007050BE" w:rsidRDefault="009711EC" w:rsidP="009711EC">
      <w:pPr>
        <w:rPr>
          <w:rFonts w:cs="Arial"/>
        </w:rPr>
      </w:pPr>
      <w:r w:rsidRPr="007050BE">
        <w:rPr>
          <w:rFonts w:cs="Arial"/>
        </w:rPr>
        <w:t xml:space="preserve">Below are some examples to demonstrate situations where WJEC would and would not consider further investigative action. </w:t>
      </w:r>
    </w:p>
    <w:p w14:paraId="3C8294AA" w14:textId="77777777" w:rsidR="009711EC" w:rsidRPr="007050BE" w:rsidRDefault="009711EC" w:rsidP="0083559B">
      <w:pPr>
        <w:pStyle w:val="ListParagraph"/>
        <w:numPr>
          <w:ilvl w:val="0"/>
          <w:numId w:val="36"/>
        </w:numPr>
        <w:rPr>
          <w:rFonts w:cs="Arial"/>
          <w:b/>
        </w:rPr>
      </w:pPr>
      <w:r w:rsidRPr="007050BE">
        <w:rPr>
          <w:rFonts w:cs="Arial"/>
          <w:b/>
        </w:rPr>
        <w:t>Centre 1</w:t>
      </w:r>
    </w:p>
    <w:p w14:paraId="788E157F" w14:textId="6C947273" w:rsidR="009711EC" w:rsidRPr="007050BE" w:rsidRDefault="009711EC" w:rsidP="009711EC">
      <w:pPr>
        <w:rPr>
          <w:rFonts w:cs="Arial"/>
        </w:rPr>
      </w:pPr>
      <w:r w:rsidRPr="007050BE">
        <w:rPr>
          <w:rFonts w:cs="Arial"/>
        </w:rPr>
        <w:t xml:space="preserve">Centre 1 entered </w:t>
      </w:r>
      <w:r w:rsidR="00372B20">
        <w:rPr>
          <w:rFonts w:cs="Arial"/>
        </w:rPr>
        <w:t>50</w:t>
      </w:r>
      <w:r w:rsidRPr="007050BE">
        <w:rPr>
          <w:rFonts w:cs="Arial"/>
        </w:rPr>
        <w:t xml:space="preserve"> candidates for GCSE Drama, and submits applications for a review of marking for one paper, marked out of 80, for 5 candidates. One candidate’s mark is changed from 50 to 53, </w:t>
      </w:r>
      <w:proofErr w:type="gramStart"/>
      <w:r w:rsidRPr="007050BE">
        <w:rPr>
          <w:rFonts w:cs="Arial"/>
        </w:rPr>
        <w:t>as a result of</w:t>
      </w:r>
      <w:proofErr w:type="gramEnd"/>
      <w:r w:rsidRPr="007050BE">
        <w:rPr>
          <w:rFonts w:cs="Arial"/>
        </w:rPr>
        <w:t xml:space="preserve"> the review of marking. The marks for the other four candidates remain unchanged.</w:t>
      </w:r>
    </w:p>
    <w:p w14:paraId="7DDB9DDF" w14:textId="77777777" w:rsidR="009711EC" w:rsidRPr="007050BE" w:rsidRDefault="009711EC" w:rsidP="009711EC">
      <w:pPr>
        <w:rPr>
          <w:rFonts w:cs="Arial"/>
          <w:b/>
          <w:i/>
        </w:rPr>
      </w:pPr>
      <w:r w:rsidRPr="007050BE">
        <w:rPr>
          <w:rFonts w:cs="Arial"/>
          <w:i/>
        </w:rPr>
        <w:lastRenderedPageBreak/>
        <w:t xml:space="preserve">This is not considered for further investigation as there is no trend of significant mark changes. Although the centre has requested applications for at least 10% of the cohort, the marks have changed for only </w:t>
      </w:r>
      <w:r w:rsidRPr="007050BE">
        <w:rPr>
          <w:rFonts w:cs="Arial"/>
          <w:b/>
          <w:i/>
        </w:rPr>
        <w:t>one</w:t>
      </w:r>
      <w:r w:rsidRPr="007050BE">
        <w:rPr>
          <w:rFonts w:cs="Arial"/>
          <w:i/>
        </w:rPr>
        <w:t xml:space="preserve"> candidate.  Additionally, the mark has not changed </w:t>
      </w:r>
      <w:r w:rsidRPr="007050BE">
        <w:rPr>
          <w:rFonts w:cs="Arial"/>
          <w:b/>
          <w:i/>
        </w:rPr>
        <w:t>by more than 5% of the total raw mark available for the specific assessment.</w:t>
      </w:r>
    </w:p>
    <w:p w14:paraId="6D447436" w14:textId="77777777" w:rsidR="009711EC" w:rsidRPr="007050BE" w:rsidRDefault="009711EC" w:rsidP="0083559B">
      <w:pPr>
        <w:pStyle w:val="ListParagraph"/>
        <w:numPr>
          <w:ilvl w:val="0"/>
          <w:numId w:val="36"/>
        </w:numPr>
        <w:rPr>
          <w:rFonts w:cs="Arial"/>
          <w:b/>
        </w:rPr>
      </w:pPr>
      <w:r w:rsidRPr="007050BE">
        <w:rPr>
          <w:rFonts w:cs="Arial"/>
          <w:b/>
        </w:rPr>
        <w:t>Centre 2</w:t>
      </w:r>
    </w:p>
    <w:p w14:paraId="762B33B9" w14:textId="58B2DF69" w:rsidR="009711EC" w:rsidRPr="007050BE" w:rsidRDefault="009711EC" w:rsidP="009711EC">
      <w:pPr>
        <w:rPr>
          <w:rFonts w:cs="Arial"/>
        </w:rPr>
      </w:pPr>
      <w:r w:rsidRPr="007050BE">
        <w:rPr>
          <w:rFonts w:cs="Arial"/>
        </w:rPr>
        <w:t>Centre 2 entered 200 candidates for GCSE English language</w:t>
      </w:r>
      <w:r w:rsidR="002816B2">
        <w:rPr>
          <w:rFonts w:cs="Arial"/>
        </w:rPr>
        <w:t xml:space="preserve"> </w:t>
      </w:r>
      <w:r w:rsidRPr="007050BE">
        <w:rPr>
          <w:rFonts w:cs="Arial"/>
        </w:rPr>
        <w:t xml:space="preserve">and submits applications for a review of marking for one paper, marked out of 100, for 10 candidates. </w:t>
      </w:r>
    </w:p>
    <w:p w14:paraId="726C4700" w14:textId="77777777" w:rsidR="009711EC" w:rsidRPr="007050BE" w:rsidRDefault="009711EC" w:rsidP="009711EC">
      <w:pPr>
        <w:rPr>
          <w:rFonts w:cs="Arial"/>
        </w:rPr>
      </w:pPr>
      <w:r w:rsidRPr="007050BE">
        <w:rPr>
          <w:rFonts w:cs="Arial"/>
        </w:rPr>
        <w:t>The outcome of the review of marking is as follows:</w:t>
      </w:r>
    </w:p>
    <w:p w14:paraId="3EECC283" w14:textId="77777777" w:rsidR="009711EC" w:rsidRPr="007050BE" w:rsidRDefault="009711EC" w:rsidP="009711EC">
      <w:pPr>
        <w:rPr>
          <w:rFonts w:cs="Arial"/>
        </w:rPr>
      </w:pPr>
      <w:r w:rsidRPr="007050BE">
        <w:rPr>
          <w:rFonts w:cs="Arial"/>
        </w:rPr>
        <w:t>One candidate’s mark is changed from 70 to 76</w:t>
      </w:r>
    </w:p>
    <w:p w14:paraId="1BEEEAA4" w14:textId="77777777" w:rsidR="009711EC" w:rsidRPr="007050BE" w:rsidRDefault="009711EC" w:rsidP="009711EC">
      <w:pPr>
        <w:rPr>
          <w:rFonts w:cs="Arial"/>
        </w:rPr>
      </w:pPr>
      <w:r w:rsidRPr="007050BE">
        <w:rPr>
          <w:rFonts w:cs="Arial"/>
        </w:rPr>
        <w:t>One candidate’s mark is changed from 50 to 43</w:t>
      </w:r>
    </w:p>
    <w:p w14:paraId="37AC6142" w14:textId="77777777" w:rsidR="009711EC" w:rsidRPr="007050BE" w:rsidRDefault="009711EC" w:rsidP="009711EC">
      <w:pPr>
        <w:rPr>
          <w:rFonts w:cs="Arial"/>
        </w:rPr>
      </w:pPr>
      <w:r w:rsidRPr="007050BE">
        <w:rPr>
          <w:rFonts w:cs="Arial"/>
        </w:rPr>
        <w:t>One candidate’s mark is changed from 80 to 83</w:t>
      </w:r>
    </w:p>
    <w:p w14:paraId="6B1BE5FC" w14:textId="77777777" w:rsidR="009711EC" w:rsidRPr="007050BE" w:rsidRDefault="009711EC" w:rsidP="009711EC">
      <w:pPr>
        <w:rPr>
          <w:rFonts w:cs="Arial"/>
        </w:rPr>
      </w:pPr>
      <w:r w:rsidRPr="007050BE">
        <w:rPr>
          <w:rFonts w:cs="Arial"/>
        </w:rPr>
        <w:t>Seven candidates’ marks remain the same</w:t>
      </w:r>
    </w:p>
    <w:p w14:paraId="2852D98D" w14:textId="77777777" w:rsidR="009711EC" w:rsidRPr="007050BE" w:rsidRDefault="009711EC" w:rsidP="009711EC">
      <w:pPr>
        <w:rPr>
          <w:rFonts w:cs="Arial"/>
          <w:i/>
        </w:rPr>
      </w:pPr>
      <w:r w:rsidRPr="007050BE">
        <w:rPr>
          <w:rFonts w:cs="Arial"/>
          <w:i/>
        </w:rPr>
        <w:t xml:space="preserve">This is not considered for further investigation as there is no trend of significant mark changes. The centre has not requested applications for </w:t>
      </w:r>
      <w:r w:rsidRPr="007050BE">
        <w:rPr>
          <w:rFonts w:cs="Arial"/>
          <w:b/>
          <w:i/>
        </w:rPr>
        <w:t>at least 10% of the cohort</w:t>
      </w:r>
      <w:r w:rsidRPr="007050BE">
        <w:rPr>
          <w:rFonts w:cs="Arial"/>
          <w:i/>
        </w:rPr>
        <w:t xml:space="preserve">. There is evidence of two candidates’ marks changing (in both an upward and a downward direction) </w:t>
      </w:r>
      <w:r w:rsidRPr="007050BE">
        <w:rPr>
          <w:rFonts w:cs="Arial"/>
          <w:b/>
          <w:i/>
        </w:rPr>
        <w:t>by more than 5% of the total raw mark for the paper</w:t>
      </w:r>
      <w:r w:rsidRPr="007050BE">
        <w:rPr>
          <w:rFonts w:cs="Arial"/>
          <w:i/>
        </w:rPr>
        <w:t xml:space="preserve">. However, the marks for one candidate have </w:t>
      </w:r>
      <w:r w:rsidRPr="007050BE">
        <w:rPr>
          <w:rFonts w:cs="Arial"/>
          <w:b/>
          <w:i/>
        </w:rPr>
        <w:t>moved by less than 5% of the total raw mark</w:t>
      </w:r>
      <w:r w:rsidRPr="007050BE">
        <w:rPr>
          <w:rFonts w:cs="Arial"/>
          <w:i/>
        </w:rPr>
        <w:t xml:space="preserve"> and the remaining seven candidates’ marks have remained the same.</w:t>
      </w:r>
    </w:p>
    <w:p w14:paraId="0D70CA5F" w14:textId="77777777" w:rsidR="009711EC" w:rsidRPr="007050BE" w:rsidRDefault="009711EC" w:rsidP="0083559B">
      <w:pPr>
        <w:pStyle w:val="ListParagraph"/>
        <w:numPr>
          <w:ilvl w:val="0"/>
          <w:numId w:val="36"/>
        </w:numPr>
        <w:rPr>
          <w:rFonts w:cs="Arial"/>
          <w:b/>
        </w:rPr>
      </w:pPr>
      <w:r w:rsidRPr="007050BE">
        <w:rPr>
          <w:rFonts w:cs="Arial"/>
          <w:b/>
        </w:rPr>
        <w:t>Centre 3</w:t>
      </w:r>
    </w:p>
    <w:p w14:paraId="3B105150" w14:textId="6131B561" w:rsidR="009711EC" w:rsidRPr="007050BE" w:rsidRDefault="009711EC" w:rsidP="009711EC">
      <w:pPr>
        <w:rPr>
          <w:rFonts w:cs="Arial"/>
        </w:rPr>
      </w:pPr>
      <w:r w:rsidRPr="007050BE">
        <w:rPr>
          <w:rFonts w:cs="Arial"/>
        </w:rPr>
        <w:t xml:space="preserve">Centre 3 entered 20 candidates for GCE Biology and submits applications for a review of marking for one paper, marked out of 60, for 2 candidates. </w:t>
      </w:r>
    </w:p>
    <w:p w14:paraId="7C0C49BE" w14:textId="77777777" w:rsidR="009711EC" w:rsidRPr="007050BE" w:rsidRDefault="009711EC" w:rsidP="009711EC">
      <w:pPr>
        <w:rPr>
          <w:rFonts w:cs="Arial"/>
        </w:rPr>
      </w:pPr>
      <w:r w:rsidRPr="007050BE">
        <w:rPr>
          <w:rFonts w:cs="Arial"/>
        </w:rPr>
        <w:t>The outcome of the review of marking is as follows:</w:t>
      </w:r>
    </w:p>
    <w:p w14:paraId="7E75FC80" w14:textId="77777777" w:rsidR="009711EC" w:rsidRPr="007050BE" w:rsidRDefault="009711EC" w:rsidP="009711EC">
      <w:pPr>
        <w:rPr>
          <w:rFonts w:cs="Arial"/>
        </w:rPr>
      </w:pPr>
      <w:r w:rsidRPr="007050BE">
        <w:rPr>
          <w:rFonts w:cs="Arial"/>
        </w:rPr>
        <w:t>One candidate’s mark is changed from 40 to 44</w:t>
      </w:r>
    </w:p>
    <w:p w14:paraId="0F64ABB8" w14:textId="77777777" w:rsidR="009711EC" w:rsidRPr="007050BE" w:rsidRDefault="009711EC" w:rsidP="009711EC">
      <w:pPr>
        <w:rPr>
          <w:rFonts w:cs="Arial"/>
          <w:b/>
        </w:rPr>
      </w:pPr>
      <w:r w:rsidRPr="007050BE">
        <w:rPr>
          <w:rFonts w:cs="Arial"/>
        </w:rPr>
        <w:t>One candidate’s mark is changed from 50 to 43</w:t>
      </w:r>
    </w:p>
    <w:p w14:paraId="241C7701" w14:textId="4B083C34" w:rsidR="009711EC" w:rsidRPr="007050BE" w:rsidRDefault="009711EC" w:rsidP="009711EC">
      <w:pPr>
        <w:rPr>
          <w:rFonts w:cs="Arial"/>
          <w:i/>
        </w:rPr>
      </w:pPr>
      <w:r w:rsidRPr="007050BE">
        <w:rPr>
          <w:rFonts w:cs="Arial"/>
          <w:i/>
        </w:rPr>
        <w:t xml:space="preserve">This is considered for further investigation. The centre has requested applications for </w:t>
      </w:r>
      <w:r w:rsidRPr="007050BE">
        <w:rPr>
          <w:rFonts w:cs="Arial"/>
          <w:b/>
          <w:i/>
        </w:rPr>
        <w:t>at least 10% of the cohort</w:t>
      </w:r>
      <w:r w:rsidRPr="007050BE">
        <w:rPr>
          <w:rFonts w:cs="Arial"/>
          <w:i/>
        </w:rPr>
        <w:t>. There is evidence of two candidates’ marks changing (in both an upward and a downward direction</w:t>
      </w:r>
      <w:r w:rsidRPr="007050BE">
        <w:rPr>
          <w:rFonts w:cs="Arial"/>
          <w:b/>
          <w:i/>
        </w:rPr>
        <w:t>) by more than 5% of the total raw mark for the paper</w:t>
      </w:r>
      <w:r w:rsidRPr="007050BE">
        <w:rPr>
          <w:rFonts w:cs="Arial"/>
          <w:i/>
        </w:rPr>
        <w:t xml:space="preserve">. The centre is advised to submit further applications for a review of marking, selecting all candidates of concern, within five working days.  The centre is reminded that consent is required for each candidate submitted for a review of marking, as marks can go up, down or remain the same. Centres cannot choose to accept mark changes in an upward direction and refuse any mark changes in a downward direction. </w:t>
      </w:r>
    </w:p>
    <w:p w14:paraId="730E2DF0" w14:textId="77777777" w:rsidR="009711EC" w:rsidRPr="007050BE" w:rsidRDefault="009711EC" w:rsidP="0083559B">
      <w:pPr>
        <w:pStyle w:val="ListParagraph"/>
        <w:numPr>
          <w:ilvl w:val="0"/>
          <w:numId w:val="36"/>
        </w:numPr>
        <w:rPr>
          <w:rFonts w:cs="Arial"/>
          <w:b/>
        </w:rPr>
      </w:pPr>
      <w:r w:rsidRPr="007050BE">
        <w:rPr>
          <w:rFonts w:cs="Arial"/>
          <w:b/>
        </w:rPr>
        <w:t>Centre 4</w:t>
      </w:r>
    </w:p>
    <w:p w14:paraId="02054275" w14:textId="15FA7B4C" w:rsidR="009711EC" w:rsidRPr="007050BE" w:rsidRDefault="009711EC" w:rsidP="009711EC">
      <w:pPr>
        <w:rPr>
          <w:rFonts w:cs="Arial"/>
          <w:b/>
          <w:i/>
        </w:rPr>
      </w:pPr>
      <w:r w:rsidRPr="007050BE">
        <w:rPr>
          <w:rFonts w:cs="Arial"/>
        </w:rPr>
        <w:t>Centre 4 entered 40 candidates for GCE Geography and submits applications for a review of marking for two papers, each marked out of 80, for 5 candidates.</w:t>
      </w:r>
    </w:p>
    <w:p w14:paraId="1ED33622" w14:textId="77777777" w:rsidR="009711EC" w:rsidRPr="007050BE" w:rsidRDefault="009711EC" w:rsidP="009711EC">
      <w:pPr>
        <w:rPr>
          <w:rFonts w:cs="Arial"/>
        </w:rPr>
      </w:pPr>
      <w:r w:rsidRPr="007050BE">
        <w:rPr>
          <w:rFonts w:cs="Arial"/>
        </w:rPr>
        <w:t>The outcome of the review is as follows:</w:t>
      </w:r>
    </w:p>
    <w:p w14:paraId="27D06F9A" w14:textId="77777777" w:rsidR="009711EC" w:rsidRPr="007050BE" w:rsidRDefault="009711EC" w:rsidP="009711EC">
      <w:pPr>
        <w:rPr>
          <w:rFonts w:cs="Arial"/>
        </w:rPr>
      </w:pPr>
      <w:r w:rsidRPr="007050BE">
        <w:rPr>
          <w:rFonts w:cs="Arial"/>
        </w:rPr>
        <w:lastRenderedPageBreak/>
        <w:t>Paper 1</w:t>
      </w:r>
    </w:p>
    <w:p w14:paraId="025628BD" w14:textId="77777777" w:rsidR="009711EC" w:rsidRPr="007050BE" w:rsidRDefault="009711EC" w:rsidP="009711EC">
      <w:pPr>
        <w:rPr>
          <w:rFonts w:cs="Arial"/>
        </w:rPr>
      </w:pPr>
      <w:r w:rsidRPr="007050BE">
        <w:rPr>
          <w:rFonts w:cs="Arial"/>
        </w:rPr>
        <w:t>One candidate’s mark is changed from 60 to 50</w:t>
      </w:r>
    </w:p>
    <w:p w14:paraId="3E657A35" w14:textId="77777777" w:rsidR="009711EC" w:rsidRPr="007050BE" w:rsidRDefault="009711EC" w:rsidP="009711EC">
      <w:pPr>
        <w:rPr>
          <w:rFonts w:cs="Arial"/>
        </w:rPr>
      </w:pPr>
      <w:r w:rsidRPr="007050BE">
        <w:rPr>
          <w:rFonts w:cs="Arial"/>
        </w:rPr>
        <w:t>One candidate’s mark is changed from 55 to 43.</w:t>
      </w:r>
    </w:p>
    <w:p w14:paraId="560E08CA" w14:textId="77777777" w:rsidR="009711EC" w:rsidRPr="007050BE" w:rsidRDefault="009711EC" w:rsidP="009711EC">
      <w:pPr>
        <w:rPr>
          <w:rFonts w:cs="Arial"/>
        </w:rPr>
      </w:pPr>
      <w:r w:rsidRPr="007050BE">
        <w:rPr>
          <w:rFonts w:cs="Arial"/>
        </w:rPr>
        <w:t>One candidate’s mark is changed from 37 to 28.</w:t>
      </w:r>
    </w:p>
    <w:p w14:paraId="73740D70" w14:textId="77777777" w:rsidR="009711EC" w:rsidRPr="007050BE" w:rsidRDefault="009711EC" w:rsidP="009711EC">
      <w:pPr>
        <w:rPr>
          <w:rFonts w:cs="Arial"/>
        </w:rPr>
      </w:pPr>
      <w:r w:rsidRPr="007050BE">
        <w:rPr>
          <w:rFonts w:cs="Arial"/>
        </w:rPr>
        <w:t>The mark for two candidates remains unchanged.</w:t>
      </w:r>
    </w:p>
    <w:p w14:paraId="46347CA5" w14:textId="77777777" w:rsidR="009711EC" w:rsidRPr="007050BE" w:rsidRDefault="009711EC" w:rsidP="009711EC">
      <w:pPr>
        <w:rPr>
          <w:rFonts w:cs="Arial"/>
        </w:rPr>
      </w:pPr>
      <w:r w:rsidRPr="007050BE">
        <w:rPr>
          <w:rFonts w:cs="Arial"/>
        </w:rPr>
        <w:t>Paper 2</w:t>
      </w:r>
    </w:p>
    <w:p w14:paraId="669EA2A0" w14:textId="77777777" w:rsidR="009711EC" w:rsidRPr="007050BE" w:rsidRDefault="009711EC" w:rsidP="009711EC">
      <w:pPr>
        <w:rPr>
          <w:rFonts w:cs="Arial"/>
        </w:rPr>
      </w:pPr>
      <w:r w:rsidRPr="007050BE">
        <w:rPr>
          <w:rFonts w:cs="Arial"/>
        </w:rPr>
        <w:t>All five candidates’ marks remain unchanged.</w:t>
      </w:r>
    </w:p>
    <w:p w14:paraId="6ED1C869" w14:textId="4558D55F" w:rsidR="009711EC" w:rsidRPr="007050BE" w:rsidRDefault="009711EC" w:rsidP="009711EC">
      <w:pPr>
        <w:rPr>
          <w:rFonts w:cs="Arial"/>
          <w:i/>
        </w:rPr>
      </w:pPr>
      <w:r w:rsidRPr="007050BE">
        <w:rPr>
          <w:rFonts w:cs="Arial"/>
          <w:i/>
        </w:rPr>
        <w:t xml:space="preserve">Paper 1 is considered for further investigation. The centre has requested applications </w:t>
      </w:r>
      <w:r w:rsidRPr="007050BE">
        <w:rPr>
          <w:rFonts w:cs="Arial"/>
          <w:b/>
          <w:i/>
        </w:rPr>
        <w:t>for at least 10% of the cohort.</w:t>
      </w:r>
      <w:r w:rsidRPr="007050BE">
        <w:rPr>
          <w:rFonts w:cs="Arial"/>
          <w:i/>
        </w:rPr>
        <w:t xml:space="preserve"> There is evidence of three candidates’ marks </w:t>
      </w:r>
      <w:r w:rsidRPr="007050BE">
        <w:rPr>
          <w:rFonts w:cs="Arial"/>
          <w:b/>
          <w:i/>
        </w:rPr>
        <w:t>changing by more than 10% of the total mark for the paper</w:t>
      </w:r>
      <w:r w:rsidRPr="007050BE">
        <w:rPr>
          <w:rFonts w:cs="Arial"/>
          <w:i/>
        </w:rPr>
        <w:t xml:space="preserve">. The centre is advised to submit further applications for a review of marking, selecting all candidates of concern, within five working days.  The centre is reminded that consent is required for each candidate submitted for a review of marking, as marks can go up, down or remain the same. Centres cannot choose to accept mark changes in an upward direction and refuse any mark changes in a downward direction. </w:t>
      </w:r>
    </w:p>
    <w:p w14:paraId="010260C1" w14:textId="77777777" w:rsidR="009711EC" w:rsidRPr="007050BE" w:rsidRDefault="009711EC" w:rsidP="009711EC">
      <w:pPr>
        <w:rPr>
          <w:rFonts w:cs="Arial"/>
          <w:i/>
        </w:rPr>
      </w:pPr>
      <w:r w:rsidRPr="007050BE">
        <w:rPr>
          <w:rFonts w:cs="Arial"/>
          <w:i/>
        </w:rPr>
        <w:t>Paper 2 is not considered for further investigation as there is no trend of significant mark changes.</w:t>
      </w:r>
    </w:p>
    <w:p w14:paraId="3370E07E" w14:textId="6DFED620" w:rsidR="0054063D" w:rsidRPr="00584F49" w:rsidRDefault="0054063D" w:rsidP="00584F49">
      <w:pPr>
        <w:rPr>
          <w:rFonts w:asciiTheme="minorHAnsi" w:hAnsiTheme="minorHAnsi"/>
        </w:rPr>
      </w:pPr>
    </w:p>
    <w:sectPr w:rsidR="0054063D" w:rsidRPr="00584F49">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13958" w14:textId="77777777" w:rsidR="009978CF" w:rsidRDefault="009978CF" w:rsidP="00D10E6E">
      <w:pPr>
        <w:spacing w:after="0" w:line="240" w:lineRule="auto"/>
      </w:pPr>
      <w:r>
        <w:separator/>
      </w:r>
    </w:p>
  </w:endnote>
  <w:endnote w:type="continuationSeparator" w:id="0">
    <w:p w14:paraId="7A8B753D" w14:textId="77777777" w:rsidR="009978CF" w:rsidRDefault="009978CF" w:rsidP="00D1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 2 Light">
    <w:altName w:val="Calibri"/>
    <w:panose1 w:val="02000506030000020004"/>
    <w:charset w:val="00"/>
    <w:family w:val="modern"/>
    <w:notTrueType/>
    <w:pitch w:val="variable"/>
    <w:sig w:usb0="A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435577"/>
      <w:docPartObj>
        <w:docPartGallery w:val="Page Numbers (Bottom of Page)"/>
        <w:docPartUnique/>
      </w:docPartObj>
    </w:sdtPr>
    <w:sdtEndPr>
      <w:rPr>
        <w:color w:val="808080" w:themeColor="background1" w:themeShade="80"/>
        <w:spacing w:val="60"/>
      </w:rPr>
    </w:sdtEndPr>
    <w:sdtContent>
      <w:p w14:paraId="400169B9" w14:textId="7EFA4E97" w:rsidR="00CD0B26" w:rsidRDefault="00CD0B2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75831" w:rsidRPr="00A75831">
          <w:rPr>
            <w:b/>
            <w:bCs/>
            <w:noProof/>
          </w:rPr>
          <w:t>1</w:t>
        </w:r>
        <w:r>
          <w:rPr>
            <w:b/>
            <w:bCs/>
            <w:noProof/>
          </w:rPr>
          <w:fldChar w:fldCharType="end"/>
        </w:r>
        <w:r>
          <w:rPr>
            <w:b/>
            <w:bCs/>
          </w:rPr>
          <w:t xml:space="preserve"> | </w:t>
        </w:r>
        <w:r>
          <w:rPr>
            <w:color w:val="808080" w:themeColor="background1" w:themeShade="80"/>
            <w:spacing w:val="60"/>
          </w:rPr>
          <w:t>Page</w:t>
        </w:r>
      </w:p>
    </w:sdtContent>
  </w:sdt>
  <w:p w14:paraId="1141B1AE" w14:textId="77777777" w:rsidR="00D10E6E" w:rsidRDefault="00D10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B8092" w14:textId="77777777" w:rsidR="009978CF" w:rsidRDefault="009978CF" w:rsidP="00D10E6E">
      <w:pPr>
        <w:spacing w:after="0" w:line="240" w:lineRule="auto"/>
      </w:pPr>
      <w:r>
        <w:separator/>
      </w:r>
    </w:p>
  </w:footnote>
  <w:footnote w:type="continuationSeparator" w:id="0">
    <w:p w14:paraId="7B1083B0" w14:textId="77777777" w:rsidR="009978CF" w:rsidRDefault="009978CF" w:rsidP="00D10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F64E9"/>
    <w:multiLevelType w:val="hybridMultilevel"/>
    <w:tmpl w:val="AF1071A8"/>
    <w:lvl w:ilvl="0" w:tplc="97FC1AB8">
      <w:start w:val="1"/>
      <w:numFmt w:val="decimal"/>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A3180"/>
    <w:multiLevelType w:val="hybridMultilevel"/>
    <w:tmpl w:val="45E613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B3A92"/>
    <w:multiLevelType w:val="hybridMultilevel"/>
    <w:tmpl w:val="3E9EB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A251D"/>
    <w:multiLevelType w:val="hybridMultilevel"/>
    <w:tmpl w:val="0378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D3B3C"/>
    <w:multiLevelType w:val="hybridMultilevel"/>
    <w:tmpl w:val="F998C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621D4"/>
    <w:multiLevelType w:val="hybridMultilevel"/>
    <w:tmpl w:val="10A6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C7A4E"/>
    <w:multiLevelType w:val="hybridMultilevel"/>
    <w:tmpl w:val="3A74E566"/>
    <w:lvl w:ilvl="0" w:tplc="B490A1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41DCF"/>
    <w:multiLevelType w:val="hybridMultilevel"/>
    <w:tmpl w:val="099CF26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BA50C5D"/>
    <w:multiLevelType w:val="hybridMultilevel"/>
    <w:tmpl w:val="217E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02BCA"/>
    <w:multiLevelType w:val="hybridMultilevel"/>
    <w:tmpl w:val="CE5E919E"/>
    <w:lvl w:ilvl="0" w:tplc="9ACAE2F8">
      <w:start w:val="1"/>
      <w:numFmt w:val="lowerLetter"/>
      <w:lvlText w:val="%1)"/>
      <w:lvlJc w:val="left"/>
      <w:pPr>
        <w:ind w:left="1413" w:hanging="360"/>
      </w:pPr>
      <w:rPr>
        <w:rFonts w:hint="default"/>
      </w:rPr>
    </w:lvl>
    <w:lvl w:ilvl="1" w:tplc="08090019" w:tentative="1">
      <w:start w:val="1"/>
      <w:numFmt w:val="lowerLetter"/>
      <w:lvlText w:val="%2."/>
      <w:lvlJc w:val="left"/>
      <w:pPr>
        <w:ind w:left="2133" w:hanging="360"/>
      </w:pPr>
    </w:lvl>
    <w:lvl w:ilvl="2" w:tplc="0809001B" w:tentative="1">
      <w:start w:val="1"/>
      <w:numFmt w:val="lowerRoman"/>
      <w:lvlText w:val="%3."/>
      <w:lvlJc w:val="right"/>
      <w:pPr>
        <w:ind w:left="2853" w:hanging="180"/>
      </w:pPr>
    </w:lvl>
    <w:lvl w:ilvl="3" w:tplc="0809000F" w:tentative="1">
      <w:start w:val="1"/>
      <w:numFmt w:val="decimal"/>
      <w:lvlText w:val="%4."/>
      <w:lvlJc w:val="left"/>
      <w:pPr>
        <w:ind w:left="3573" w:hanging="360"/>
      </w:pPr>
    </w:lvl>
    <w:lvl w:ilvl="4" w:tplc="08090019" w:tentative="1">
      <w:start w:val="1"/>
      <w:numFmt w:val="lowerLetter"/>
      <w:lvlText w:val="%5."/>
      <w:lvlJc w:val="left"/>
      <w:pPr>
        <w:ind w:left="4293" w:hanging="360"/>
      </w:pPr>
    </w:lvl>
    <w:lvl w:ilvl="5" w:tplc="0809001B" w:tentative="1">
      <w:start w:val="1"/>
      <w:numFmt w:val="lowerRoman"/>
      <w:lvlText w:val="%6."/>
      <w:lvlJc w:val="right"/>
      <w:pPr>
        <w:ind w:left="5013" w:hanging="180"/>
      </w:pPr>
    </w:lvl>
    <w:lvl w:ilvl="6" w:tplc="0809000F" w:tentative="1">
      <w:start w:val="1"/>
      <w:numFmt w:val="decimal"/>
      <w:lvlText w:val="%7."/>
      <w:lvlJc w:val="left"/>
      <w:pPr>
        <w:ind w:left="5733" w:hanging="360"/>
      </w:pPr>
    </w:lvl>
    <w:lvl w:ilvl="7" w:tplc="08090019" w:tentative="1">
      <w:start w:val="1"/>
      <w:numFmt w:val="lowerLetter"/>
      <w:lvlText w:val="%8."/>
      <w:lvlJc w:val="left"/>
      <w:pPr>
        <w:ind w:left="6453" w:hanging="360"/>
      </w:pPr>
    </w:lvl>
    <w:lvl w:ilvl="8" w:tplc="0809001B" w:tentative="1">
      <w:start w:val="1"/>
      <w:numFmt w:val="lowerRoman"/>
      <w:lvlText w:val="%9."/>
      <w:lvlJc w:val="right"/>
      <w:pPr>
        <w:ind w:left="7173" w:hanging="180"/>
      </w:pPr>
    </w:lvl>
  </w:abstractNum>
  <w:abstractNum w:abstractNumId="10" w15:restartNumberingAfterBreak="0">
    <w:nsid w:val="304515CE"/>
    <w:multiLevelType w:val="hybridMultilevel"/>
    <w:tmpl w:val="3E9EB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96457"/>
    <w:multiLevelType w:val="hybridMultilevel"/>
    <w:tmpl w:val="7728B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240276"/>
    <w:multiLevelType w:val="hybridMultilevel"/>
    <w:tmpl w:val="3C66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C0ADC"/>
    <w:multiLevelType w:val="hybridMultilevel"/>
    <w:tmpl w:val="A296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8F3383"/>
    <w:multiLevelType w:val="hybridMultilevel"/>
    <w:tmpl w:val="EA5A4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23AC9"/>
    <w:multiLevelType w:val="hybridMultilevel"/>
    <w:tmpl w:val="E0640BF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0C4513B"/>
    <w:multiLevelType w:val="hybridMultilevel"/>
    <w:tmpl w:val="1AD8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143CD"/>
    <w:multiLevelType w:val="hybridMultilevel"/>
    <w:tmpl w:val="63C604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5314BF"/>
    <w:multiLevelType w:val="hybridMultilevel"/>
    <w:tmpl w:val="CFAC70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73052D"/>
    <w:multiLevelType w:val="hybridMultilevel"/>
    <w:tmpl w:val="90B29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F3366"/>
    <w:multiLevelType w:val="hybridMultilevel"/>
    <w:tmpl w:val="2F7C2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5D75C6"/>
    <w:multiLevelType w:val="multilevel"/>
    <w:tmpl w:val="F4F6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0E5E48"/>
    <w:multiLevelType w:val="hybridMultilevel"/>
    <w:tmpl w:val="9AE0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DF2D52"/>
    <w:multiLevelType w:val="hybridMultilevel"/>
    <w:tmpl w:val="002294FC"/>
    <w:lvl w:ilvl="0" w:tplc="0D84F2EC">
      <w:start w:val="1"/>
      <w:numFmt w:val="upp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8C70E35"/>
    <w:multiLevelType w:val="hybridMultilevel"/>
    <w:tmpl w:val="60AE90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0E41F1"/>
    <w:multiLevelType w:val="hybridMultilevel"/>
    <w:tmpl w:val="123E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C06E0"/>
    <w:multiLevelType w:val="hybridMultilevel"/>
    <w:tmpl w:val="D4FA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1B3BBD"/>
    <w:multiLevelType w:val="hybridMultilevel"/>
    <w:tmpl w:val="27C057E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B57390"/>
    <w:multiLevelType w:val="hybridMultilevel"/>
    <w:tmpl w:val="EE68C10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FC3070"/>
    <w:multiLevelType w:val="hybridMultilevel"/>
    <w:tmpl w:val="2D28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E2B19"/>
    <w:multiLevelType w:val="hybridMultilevel"/>
    <w:tmpl w:val="3E9EB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3F7731"/>
    <w:multiLevelType w:val="hybridMultilevel"/>
    <w:tmpl w:val="3E9EB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6635BF"/>
    <w:multiLevelType w:val="hybridMultilevel"/>
    <w:tmpl w:val="7B086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0138A8"/>
    <w:multiLevelType w:val="hybridMultilevel"/>
    <w:tmpl w:val="ADAE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E67722"/>
    <w:multiLevelType w:val="hybridMultilevel"/>
    <w:tmpl w:val="699C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BF01A5"/>
    <w:multiLevelType w:val="hybridMultilevel"/>
    <w:tmpl w:val="3E9EB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B92861"/>
    <w:multiLevelType w:val="hybridMultilevel"/>
    <w:tmpl w:val="8436B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32"/>
  </w:num>
  <w:num w:numId="3">
    <w:abstractNumId w:val="18"/>
  </w:num>
  <w:num w:numId="4">
    <w:abstractNumId w:val="27"/>
  </w:num>
  <w:num w:numId="5">
    <w:abstractNumId w:val="28"/>
  </w:num>
  <w:num w:numId="6">
    <w:abstractNumId w:val="25"/>
  </w:num>
  <w:num w:numId="7">
    <w:abstractNumId w:val="5"/>
  </w:num>
  <w:num w:numId="8">
    <w:abstractNumId w:val="35"/>
  </w:num>
  <w:num w:numId="9">
    <w:abstractNumId w:val="2"/>
  </w:num>
  <w:num w:numId="10">
    <w:abstractNumId w:val="1"/>
  </w:num>
  <w:num w:numId="11">
    <w:abstractNumId w:val="24"/>
  </w:num>
  <w:num w:numId="12">
    <w:abstractNumId w:val="31"/>
  </w:num>
  <w:num w:numId="13">
    <w:abstractNumId w:val="30"/>
  </w:num>
  <w:num w:numId="14">
    <w:abstractNumId w:val="10"/>
  </w:num>
  <w:num w:numId="15">
    <w:abstractNumId w:val="34"/>
  </w:num>
  <w:num w:numId="16">
    <w:abstractNumId w:val="8"/>
  </w:num>
  <w:num w:numId="17">
    <w:abstractNumId w:val="33"/>
  </w:num>
  <w:num w:numId="18">
    <w:abstractNumId w:val="13"/>
  </w:num>
  <w:num w:numId="19">
    <w:abstractNumId w:val="22"/>
  </w:num>
  <w:num w:numId="20">
    <w:abstractNumId w:val="29"/>
  </w:num>
  <w:num w:numId="21">
    <w:abstractNumId w:val="36"/>
  </w:num>
  <w:num w:numId="22">
    <w:abstractNumId w:val="6"/>
  </w:num>
  <w:num w:numId="23">
    <w:abstractNumId w:val="21"/>
  </w:num>
  <w:num w:numId="24">
    <w:abstractNumId w:val="15"/>
  </w:num>
  <w:num w:numId="25">
    <w:abstractNumId w:val="20"/>
  </w:num>
  <w:num w:numId="26">
    <w:abstractNumId w:val="19"/>
  </w:num>
  <w:num w:numId="27">
    <w:abstractNumId w:val="3"/>
  </w:num>
  <w:num w:numId="28">
    <w:abstractNumId w:val="12"/>
  </w:num>
  <w:num w:numId="29">
    <w:abstractNumId w:val="7"/>
  </w:num>
  <w:num w:numId="30">
    <w:abstractNumId w:val="0"/>
  </w:num>
  <w:num w:numId="31">
    <w:abstractNumId w:val="9"/>
  </w:num>
  <w:num w:numId="32">
    <w:abstractNumId w:val="23"/>
  </w:num>
  <w:num w:numId="33">
    <w:abstractNumId w:val="4"/>
  </w:num>
  <w:num w:numId="34">
    <w:abstractNumId w:val="14"/>
  </w:num>
  <w:num w:numId="35">
    <w:abstractNumId w:val="26"/>
  </w:num>
  <w:num w:numId="36">
    <w:abstractNumId w:val="1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97"/>
    <w:rsid w:val="00004856"/>
    <w:rsid w:val="00005139"/>
    <w:rsid w:val="00006AF1"/>
    <w:rsid w:val="000118C5"/>
    <w:rsid w:val="0001288A"/>
    <w:rsid w:val="00031375"/>
    <w:rsid w:val="000403E6"/>
    <w:rsid w:val="00042311"/>
    <w:rsid w:val="00043169"/>
    <w:rsid w:val="0004766B"/>
    <w:rsid w:val="00054C32"/>
    <w:rsid w:val="0005667F"/>
    <w:rsid w:val="00064311"/>
    <w:rsid w:val="00064AF2"/>
    <w:rsid w:val="00081A3E"/>
    <w:rsid w:val="00092EA9"/>
    <w:rsid w:val="0009430E"/>
    <w:rsid w:val="00095A63"/>
    <w:rsid w:val="000976A9"/>
    <w:rsid w:val="00097DC7"/>
    <w:rsid w:val="000A21B4"/>
    <w:rsid w:val="000A3F1E"/>
    <w:rsid w:val="000A56BD"/>
    <w:rsid w:val="000A68E5"/>
    <w:rsid w:val="000A7782"/>
    <w:rsid w:val="000B09C6"/>
    <w:rsid w:val="000B3230"/>
    <w:rsid w:val="000B3D7F"/>
    <w:rsid w:val="000C33A9"/>
    <w:rsid w:val="000C35E8"/>
    <w:rsid w:val="000D7C91"/>
    <w:rsid w:val="000E444C"/>
    <w:rsid w:val="000F2297"/>
    <w:rsid w:val="000F40F0"/>
    <w:rsid w:val="000F493F"/>
    <w:rsid w:val="00103A8C"/>
    <w:rsid w:val="00104E83"/>
    <w:rsid w:val="00113177"/>
    <w:rsid w:val="00114725"/>
    <w:rsid w:val="00114B22"/>
    <w:rsid w:val="00116628"/>
    <w:rsid w:val="00130EEC"/>
    <w:rsid w:val="0013101A"/>
    <w:rsid w:val="00135C45"/>
    <w:rsid w:val="001378DB"/>
    <w:rsid w:val="00142476"/>
    <w:rsid w:val="0015007A"/>
    <w:rsid w:val="00150149"/>
    <w:rsid w:val="00150670"/>
    <w:rsid w:val="00155A06"/>
    <w:rsid w:val="00161F49"/>
    <w:rsid w:val="00170796"/>
    <w:rsid w:val="001728FD"/>
    <w:rsid w:val="001729BE"/>
    <w:rsid w:val="001753B5"/>
    <w:rsid w:val="00175F88"/>
    <w:rsid w:val="001766D1"/>
    <w:rsid w:val="00185FF9"/>
    <w:rsid w:val="001902DC"/>
    <w:rsid w:val="001A265A"/>
    <w:rsid w:val="001A2FFB"/>
    <w:rsid w:val="001A4276"/>
    <w:rsid w:val="001A6954"/>
    <w:rsid w:val="001B1FA4"/>
    <w:rsid w:val="001B4982"/>
    <w:rsid w:val="001B7056"/>
    <w:rsid w:val="001C1EB0"/>
    <w:rsid w:val="001C2673"/>
    <w:rsid w:val="001C7053"/>
    <w:rsid w:val="001C777A"/>
    <w:rsid w:val="001D0247"/>
    <w:rsid w:val="001D15D6"/>
    <w:rsid w:val="001D506A"/>
    <w:rsid w:val="001D52BB"/>
    <w:rsid w:val="001D5B03"/>
    <w:rsid w:val="001D5EEE"/>
    <w:rsid w:val="001D7B4D"/>
    <w:rsid w:val="001E2ADB"/>
    <w:rsid w:val="001E4301"/>
    <w:rsid w:val="001E4B5D"/>
    <w:rsid w:val="001E5AF4"/>
    <w:rsid w:val="00202D4A"/>
    <w:rsid w:val="00203680"/>
    <w:rsid w:val="00203BB0"/>
    <w:rsid w:val="0020445A"/>
    <w:rsid w:val="00205AD8"/>
    <w:rsid w:val="00206E7B"/>
    <w:rsid w:val="00216E85"/>
    <w:rsid w:val="00226C2F"/>
    <w:rsid w:val="0023208B"/>
    <w:rsid w:val="00236B20"/>
    <w:rsid w:val="00237B0E"/>
    <w:rsid w:val="00237E87"/>
    <w:rsid w:val="00242FD6"/>
    <w:rsid w:val="00244F2D"/>
    <w:rsid w:val="00250499"/>
    <w:rsid w:val="00251060"/>
    <w:rsid w:val="002514AD"/>
    <w:rsid w:val="0025259E"/>
    <w:rsid w:val="00257E11"/>
    <w:rsid w:val="00260DD1"/>
    <w:rsid w:val="00262DAB"/>
    <w:rsid w:val="002659EE"/>
    <w:rsid w:val="00266E76"/>
    <w:rsid w:val="0027668C"/>
    <w:rsid w:val="00280ED5"/>
    <w:rsid w:val="002816B2"/>
    <w:rsid w:val="002834F2"/>
    <w:rsid w:val="0028720B"/>
    <w:rsid w:val="0028722D"/>
    <w:rsid w:val="002904F7"/>
    <w:rsid w:val="00290C6E"/>
    <w:rsid w:val="00292828"/>
    <w:rsid w:val="00292F81"/>
    <w:rsid w:val="00293466"/>
    <w:rsid w:val="002A0360"/>
    <w:rsid w:val="002A2E79"/>
    <w:rsid w:val="002A3241"/>
    <w:rsid w:val="002A3F48"/>
    <w:rsid w:val="002B3B0D"/>
    <w:rsid w:val="002B5713"/>
    <w:rsid w:val="002C0DC7"/>
    <w:rsid w:val="002C1025"/>
    <w:rsid w:val="002C35C4"/>
    <w:rsid w:val="002C4BE4"/>
    <w:rsid w:val="002C5E36"/>
    <w:rsid w:val="002C6616"/>
    <w:rsid w:val="002D0F34"/>
    <w:rsid w:val="002E158A"/>
    <w:rsid w:val="002E364B"/>
    <w:rsid w:val="002F0EC7"/>
    <w:rsid w:val="002F2D5A"/>
    <w:rsid w:val="002F4718"/>
    <w:rsid w:val="00304714"/>
    <w:rsid w:val="00315A06"/>
    <w:rsid w:val="00321B8C"/>
    <w:rsid w:val="003220A3"/>
    <w:rsid w:val="00324D16"/>
    <w:rsid w:val="00327529"/>
    <w:rsid w:val="00334463"/>
    <w:rsid w:val="00336D97"/>
    <w:rsid w:val="003411C8"/>
    <w:rsid w:val="003439B3"/>
    <w:rsid w:val="00350CD6"/>
    <w:rsid w:val="003521FA"/>
    <w:rsid w:val="0035425D"/>
    <w:rsid w:val="00354B09"/>
    <w:rsid w:val="003557E9"/>
    <w:rsid w:val="0036268A"/>
    <w:rsid w:val="003627B7"/>
    <w:rsid w:val="00363252"/>
    <w:rsid w:val="00366C1D"/>
    <w:rsid w:val="00367B97"/>
    <w:rsid w:val="0037203E"/>
    <w:rsid w:val="00372B20"/>
    <w:rsid w:val="0037718D"/>
    <w:rsid w:val="0037759B"/>
    <w:rsid w:val="00382E52"/>
    <w:rsid w:val="00384210"/>
    <w:rsid w:val="00390786"/>
    <w:rsid w:val="003941B8"/>
    <w:rsid w:val="00394E3D"/>
    <w:rsid w:val="00395EDF"/>
    <w:rsid w:val="003A00EE"/>
    <w:rsid w:val="003A320A"/>
    <w:rsid w:val="003A7B6A"/>
    <w:rsid w:val="003B2ED3"/>
    <w:rsid w:val="003B3C0A"/>
    <w:rsid w:val="003B5236"/>
    <w:rsid w:val="003B6CAD"/>
    <w:rsid w:val="003C069A"/>
    <w:rsid w:val="003C3A2B"/>
    <w:rsid w:val="003C710B"/>
    <w:rsid w:val="003D21A1"/>
    <w:rsid w:val="003D3199"/>
    <w:rsid w:val="003E096E"/>
    <w:rsid w:val="003E12DA"/>
    <w:rsid w:val="003E72E9"/>
    <w:rsid w:val="003F29CF"/>
    <w:rsid w:val="003F67DC"/>
    <w:rsid w:val="0040282E"/>
    <w:rsid w:val="0040308C"/>
    <w:rsid w:val="00403518"/>
    <w:rsid w:val="00403777"/>
    <w:rsid w:val="00407115"/>
    <w:rsid w:val="004144FD"/>
    <w:rsid w:val="00420D6C"/>
    <w:rsid w:val="00421A6D"/>
    <w:rsid w:val="004228FF"/>
    <w:rsid w:val="004302E6"/>
    <w:rsid w:val="00433A86"/>
    <w:rsid w:val="00440E70"/>
    <w:rsid w:val="004423F8"/>
    <w:rsid w:val="00444E2F"/>
    <w:rsid w:val="00450841"/>
    <w:rsid w:val="004509F7"/>
    <w:rsid w:val="00451289"/>
    <w:rsid w:val="00464663"/>
    <w:rsid w:val="00466518"/>
    <w:rsid w:val="00466E1F"/>
    <w:rsid w:val="00481135"/>
    <w:rsid w:val="00481E38"/>
    <w:rsid w:val="004831DB"/>
    <w:rsid w:val="004863E6"/>
    <w:rsid w:val="0049220C"/>
    <w:rsid w:val="00493F67"/>
    <w:rsid w:val="00494253"/>
    <w:rsid w:val="00494941"/>
    <w:rsid w:val="004963A4"/>
    <w:rsid w:val="004A0DB9"/>
    <w:rsid w:val="004A4C8C"/>
    <w:rsid w:val="004B0686"/>
    <w:rsid w:val="004B3AFA"/>
    <w:rsid w:val="004B7511"/>
    <w:rsid w:val="004B7E4B"/>
    <w:rsid w:val="004D33D3"/>
    <w:rsid w:val="004E3140"/>
    <w:rsid w:val="004E53F7"/>
    <w:rsid w:val="004F0170"/>
    <w:rsid w:val="00503ED3"/>
    <w:rsid w:val="00505FC9"/>
    <w:rsid w:val="005064B4"/>
    <w:rsid w:val="00510529"/>
    <w:rsid w:val="00513FB1"/>
    <w:rsid w:val="00516D14"/>
    <w:rsid w:val="00530D6C"/>
    <w:rsid w:val="0053225E"/>
    <w:rsid w:val="0054063D"/>
    <w:rsid w:val="00541E6A"/>
    <w:rsid w:val="00546A53"/>
    <w:rsid w:val="00562443"/>
    <w:rsid w:val="005648F9"/>
    <w:rsid w:val="005748BF"/>
    <w:rsid w:val="00577F9F"/>
    <w:rsid w:val="00582CEC"/>
    <w:rsid w:val="00584039"/>
    <w:rsid w:val="00584F49"/>
    <w:rsid w:val="00587168"/>
    <w:rsid w:val="00596DE5"/>
    <w:rsid w:val="005A0F41"/>
    <w:rsid w:val="005A4D8B"/>
    <w:rsid w:val="005A7568"/>
    <w:rsid w:val="005B23AC"/>
    <w:rsid w:val="005B33B2"/>
    <w:rsid w:val="005B3B5A"/>
    <w:rsid w:val="005C2F9C"/>
    <w:rsid w:val="005C53B4"/>
    <w:rsid w:val="005D241A"/>
    <w:rsid w:val="005D5800"/>
    <w:rsid w:val="005D5BE5"/>
    <w:rsid w:val="005D7509"/>
    <w:rsid w:val="005E0932"/>
    <w:rsid w:val="005E2563"/>
    <w:rsid w:val="005F3599"/>
    <w:rsid w:val="005F3A01"/>
    <w:rsid w:val="005F6F7D"/>
    <w:rsid w:val="00602F77"/>
    <w:rsid w:val="00604D6A"/>
    <w:rsid w:val="006052D6"/>
    <w:rsid w:val="00607EBE"/>
    <w:rsid w:val="00615D96"/>
    <w:rsid w:val="0062082C"/>
    <w:rsid w:val="006225BE"/>
    <w:rsid w:val="006227A4"/>
    <w:rsid w:val="006256DD"/>
    <w:rsid w:val="00630BF4"/>
    <w:rsid w:val="006344FD"/>
    <w:rsid w:val="00634E98"/>
    <w:rsid w:val="00640E86"/>
    <w:rsid w:val="00643E33"/>
    <w:rsid w:val="006500E0"/>
    <w:rsid w:val="00652246"/>
    <w:rsid w:val="0065372C"/>
    <w:rsid w:val="00660627"/>
    <w:rsid w:val="00661FA4"/>
    <w:rsid w:val="006675F7"/>
    <w:rsid w:val="00667F29"/>
    <w:rsid w:val="00670C33"/>
    <w:rsid w:val="00677702"/>
    <w:rsid w:val="00681CBB"/>
    <w:rsid w:val="006823BD"/>
    <w:rsid w:val="00682433"/>
    <w:rsid w:val="00683535"/>
    <w:rsid w:val="00683B46"/>
    <w:rsid w:val="00684D92"/>
    <w:rsid w:val="006938BF"/>
    <w:rsid w:val="00694C62"/>
    <w:rsid w:val="00696F62"/>
    <w:rsid w:val="006A1663"/>
    <w:rsid w:val="006A49CA"/>
    <w:rsid w:val="006A6CFA"/>
    <w:rsid w:val="006B17CF"/>
    <w:rsid w:val="006B1F4C"/>
    <w:rsid w:val="006C21FA"/>
    <w:rsid w:val="006C4DBF"/>
    <w:rsid w:val="006D4204"/>
    <w:rsid w:val="006D4F21"/>
    <w:rsid w:val="006D614C"/>
    <w:rsid w:val="006D6978"/>
    <w:rsid w:val="006D71C0"/>
    <w:rsid w:val="006E02E7"/>
    <w:rsid w:val="006E040E"/>
    <w:rsid w:val="006E1D1D"/>
    <w:rsid w:val="006E308D"/>
    <w:rsid w:val="006E45EE"/>
    <w:rsid w:val="006E5CE1"/>
    <w:rsid w:val="006F0FA3"/>
    <w:rsid w:val="006F21C7"/>
    <w:rsid w:val="006F235F"/>
    <w:rsid w:val="006F2993"/>
    <w:rsid w:val="006F4453"/>
    <w:rsid w:val="006F4588"/>
    <w:rsid w:val="007050BE"/>
    <w:rsid w:val="00710483"/>
    <w:rsid w:val="0072037C"/>
    <w:rsid w:val="00732358"/>
    <w:rsid w:val="007335D1"/>
    <w:rsid w:val="00734BB7"/>
    <w:rsid w:val="007367C0"/>
    <w:rsid w:val="00740EB1"/>
    <w:rsid w:val="00750ACA"/>
    <w:rsid w:val="007608E8"/>
    <w:rsid w:val="00761D71"/>
    <w:rsid w:val="00762C75"/>
    <w:rsid w:val="0076402C"/>
    <w:rsid w:val="00766EC2"/>
    <w:rsid w:val="00777F37"/>
    <w:rsid w:val="00780D28"/>
    <w:rsid w:val="007815C4"/>
    <w:rsid w:val="00783551"/>
    <w:rsid w:val="00785852"/>
    <w:rsid w:val="00786597"/>
    <w:rsid w:val="00793F75"/>
    <w:rsid w:val="0079553B"/>
    <w:rsid w:val="00796BF6"/>
    <w:rsid w:val="007A0E15"/>
    <w:rsid w:val="007A2030"/>
    <w:rsid w:val="007B04C0"/>
    <w:rsid w:val="007B295E"/>
    <w:rsid w:val="007B3E6C"/>
    <w:rsid w:val="007B4FD4"/>
    <w:rsid w:val="007B63C9"/>
    <w:rsid w:val="007B69D9"/>
    <w:rsid w:val="007B77B7"/>
    <w:rsid w:val="007C26D7"/>
    <w:rsid w:val="007C3698"/>
    <w:rsid w:val="007C407B"/>
    <w:rsid w:val="007C5839"/>
    <w:rsid w:val="007D0B39"/>
    <w:rsid w:val="007D3B22"/>
    <w:rsid w:val="007D6429"/>
    <w:rsid w:val="007D7A67"/>
    <w:rsid w:val="007E57A7"/>
    <w:rsid w:val="007E5BEC"/>
    <w:rsid w:val="007F090D"/>
    <w:rsid w:val="007F0CF3"/>
    <w:rsid w:val="007F2186"/>
    <w:rsid w:val="007F3EED"/>
    <w:rsid w:val="00800859"/>
    <w:rsid w:val="008013B4"/>
    <w:rsid w:val="00801C8B"/>
    <w:rsid w:val="00804C47"/>
    <w:rsid w:val="0080610D"/>
    <w:rsid w:val="00811CE8"/>
    <w:rsid w:val="00813ABF"/>
    <w:rsid w:val="00813E47"/>
    <w:rsid w:val="00816C6D"/>
    <w:rsid w:val="008174D2"/>
    <w:rsid w:val="008229AE"/>
    <w:rsid w:val="0083559B"/>
    <w:rsid w:val="00837E35"/>
    <w:rsid w:val="0084109E"/>
    <w:rsid w:val="00841760"/>
    <w:rsid w:val="00842C2E"/>
    <w:rsid w:val="0084314D"/>
    <w:rsid w:val="00844ABE"/>
    <w:rsid w:val="0085259F"/>
    <w:rsid w:val="0085289E"/>
    <w:rsid w:val="00855CFC"/>
    <w:rsid w:val="008560C3"/>
    <w:rsid w:val="008573E3"/>
    <w:rsid w:val="00861D76"/>
    <w:rsid w:val="00864FF5"/>
    <w:rsid w:val="00871A29"/>
    <w:rsid w:val="00880EED"/>
    <w:rsid w:val="0089042B"/>
    <w:rsid w:val="008A1226"/>
    <w:rsid w:val="008A175C"/>
    <w:rsid w:val="008A3304"/>
    <w:rsid w:val="008A3DAA"/>
    <w:rsid w:val="008A3F8E"/>
    <w:rsid w:val="008A45D2"/>
    <w:rsid w:val="008A569C"/>
    <w:rsid w:val="008B7551"/>
    <w:rsid w:val="008B799E"/>
    <w:rsid w:val="008C20B6"/>
    <w:rsid w:val="008C49B3"/>
    <w:rsid w:val="008D15BA"/>
    <w:rsid w:val="008D51F2"/>
    <w:rsid w:val="008E14C8"/>
    <w:rsid w:val="008E513D"/>
    <w:rsid w:val="008E5503"/>
    <w:rsid w:val="008E72D9"/>
    <w:rsid w:val="008F1CE1"/>
    <w:rsid w:val="008F66CD"/>
    <w:rsid w:val="008F69A4"/>
    <w:rsid w:val="008F709D"/>
    <w:rsid w:val="00920296"/>
    <w:rsid w:val="00921902"/>
    <w:rsid w:val="0092470A"/>
    <w:rsid w:val="00931169"/>
    <w:rsid w:val="00932247"/>
    <w:rsid w:val="00932AAF"/>
    <w:rsid w:val="00934041"/>
    <w:rsid w:val="0093593F"/>
    <w:rsid w:val="00935942"/>
    <w:rsid w:val="009407EF"/>
    <w:rsid w:val="00940FD4"/>
    <w:rsid w:val="00947DE9"/>
    <w:rsid w:val="0095170F"/>
    <w:rsid w:val="00951A6B"/>
    <w:rsid w:val="00951BE4"/>
    <w:rsid w:val="0095282A"/>
    <w:rsid w:val="00952A5A"/>
    <w:rsid w:val="00953752"/>
    <w:rsid w:val="00957968"/>
    <w:rsid w:val="00957F0F"/>
    <w:rsid w:val="009636AF"/>
    <w:rsid w:val="0096589E"/>
    <w:rsid w:val="009664F9"/>
    <w:rsid w:val="00967022"/>
    <w:rsid w:val="009711EC"/>
    <w:rsid w:val="00973137"/>
    <w:rsid w:val="009766B3"/>
    <w:rsid w:val="009819FC"/>
    <w:rsid w:val="00983819"/>
    <w:rsid w:val="009865E8"/>
    <w:rsid w:val="0098700B"/>
    <w:rsid w:val="009870B6"/>
    <w:rsid w:val="00991578"/>
    <w:rsid w:val="00996FCA"/>
    <w:rsid w:val="009978CF"/>
    <w:rsid w:val="0099792B"/>
    <w:rsid w:val="009A0ADC"/>
    <w:rsid w:val="009A4199"/>
    <w:rsid w:val="009A5D16"/>
    <w:rsid w:val="009A7638"/>
    <w:rsid w:val="009A7840"/>
    <w:rsid w:val="009A7C59"/>
    <w:rsid w:val="009A7E58"/>
    <w:rsid w:val="009B2218"/>
    <w:rsid w:val="009B2AFB"/>
    <w:rsid w:val="009D3E02"/>
    <w:rsid w:val="009D3EF4"/>
    <w:rsid w:val="009D4A27"/>
    <w:rsid w:val="009D792F"/>
    <w:rsid w:val="009E41E4"/>
    <w:rsid w:val="009F700E"/>
    <w:rsid w:val="00A0083B"/>
    <w:rsid w:val="00A03F92"/>
    <w:rsid w:val="00A04DD0"/>
    <w:rsid w:val="00A10EC8"/>
    <w:rsid w:val="00A32B85"/>
    <w:rsid w:val="00A4136C"/>
    <w:rsid w:val="00A42359"/>
    <w:rsid w:val="00A44C74"/>
    <w:rsid w:val="00A4647C"/>
    <w:rsid w:val="00A47F4D"/>
    <w:rsid w:val="00A5112D"/>
    <w:rsid w:val="00A52C5B"/>
    <w:rsid w:val="00A54B97"/>
    <w:rsid w:val="00A5636F"/>
    <w:rsid w:val="00A5652E"/>
    <w:rsid w:val="00A62807"/>
    <w:rsid w:val="00A67283"/>
    <w:rsid w:val="00A6785A"/>
    <w:rsid w:val="00A75831"/>
    <w:rsid w:val="00A759FB"/>
    <w:rsid w:val="00A765AB"/>
    <w:rsid w:val="00A7783E"/>
    <w:rsid w:val="00A82156"/>
    <w:rsid w:val="00A8372C"/>
    <w:rsid w:val="00A84855"/>
    <w:rsid w:val="00AA5D46"/>
    <w:rsid w:val="00AA6CD0"/>
    <w:rsid w:val="00AB1ABC"/>
    <w:rsid w:val="00AB6A64"/>
    <w:rsid w:val="00AC42A0"/>
    <w:rsid w:val="00AC449C"/>
    <w:rsid w:val="00AD03B4"/>
    <w:rsid w:val="00AD25BF"/>
    <w:rsid w:val="00AD5C05"/>
    <w:rsid w:val="00AE1EA3"/>
    <w:rsid w:val="00AE31DB"/>
    <w:rsid w:val="00AF1E59"/>
    <w:rsid w:val="00AF31B2"/>
    <w:rsid w:val="00AF7D93"/>
    <w:rsid w:val="00B00803"/>
    <w:rsid w:val="00B00CC6"/>
    <w:rsid w:val="00B02634"/>
    <w:rsid w:val="00B06B9E"/>
    <w:rsid w:val="00B06C9C"/>
    <w:rsid w:val="00B10C33"/>
    <w:rsid w:val="00B1185A"/>
    <w:rsid w:val="00B1320F"/>
    <w:rsid w:val="00B14ADD"/>
    <w:rsid w:val="00B14E1C"/>
    <w:rsid w:val="00B1605E"/>
    <w:rsid w:val="00B164A0"/>
    <w:rsid w:val="00B169F8"/>
    <w:rsid w:val="00B222EA"/>
    <w:rsid w:val="00B229EB"/>
    <w:rsid w:val="00B23704"/>
    <w:rsid w:val="00B30A02"/>
    <w:rsid w:val="00B30ED6"/>
    <w:rsid w:val="00B40C9B"/>
    <w:rsid w:val="00B52364"/>
    <w:rsid w:val="00B606A9"/>
    <w:rsid w:val="00B60FB3"/>
    <w:rsid w:val="00B65BB4"/>
    <w:rsid w:val="00B66BCA"/>
    <w:rsid w:val="00B675D4"/>
    <w:rsid w:val="00B770A3"/>
    <w:rsid w:val="00B803E4"/>
    <w:rsid w:val="00B80EBE"/>
    <w:rsid w:val="00B83FC6"/>
    <w:rsid w:val="00B87C57"/>
    <w:rsid w:val="00B9330B"/>
    <w:rsid w:val="00B93481"/>
    <w:rsid w:val="00BA4AFE"/>
    <w:rsid w:val="00BA50A1"/>
    <w:rsid w:val="00BC0DA1"/>
    <w:rsid w:val="00BC6E8B"/>
    <w:rsid w:val="00BD038A"/>
    <w:rsid w:val="00BD7D67"/>
    <w:rsid w:val="00BE1444"/>
    <w:rsid w:val="00BF27CA"/>
    <w:rsid w:val="00BF27E7"/>
    <w:rsid w:val="00BF3687"/>
    <w:rsid w:val="00C02791"/>
    <w:rsid w:val="00C030CA"/>
    <w:rsid w:val="00C103AD"/>
    <w:rsid w:val="00C11249"/>
    <w:rsid w:val="00C12DA8"/>
    <w:rsid w:val="00C15DE9"/>
    <w:rsid w:val="00C2022A"/>
    <w:rsid w:val="00C211B6"/>
    <w:rsid w:val="00C339B8"/>
    <w:rsid w:val="00C34436"/>
    <w:rsid w:val="00C42CC3"/>
    <w:rsid w:val="00C4389C"/>
    <w:rsid w:val="00C515CE"/>
    <w:rsid w:val="00C56769"/>
    <w:rsid w:val="00C63402"/>
    <w:rsid w:val="00C67207"/>
    <w:rsid w:val="00C703B7"/>
    <w:rsid w:val="00C736BF"/>
    <w:rsid w:val="00C73EE3"/>
    <w:rsid w:val="00C80951"/>
    <w:rsid w:val="00C86F49"/>
    <w:rsid w:val="00C90FDB"/>
    <w:rsid w:val="00C938FF"/>
    <w:rsid w:val="00CA6CF0"/>
    <w:rsid w:val="00CB7A95"/>
    <w:rsid w:val="00CC03A5"/>
    <w:rsid w:val="00CD033D"/>
    <w:rsid w:val="00CD0B26"/>
    <w:rsid w:val="00CD30EB"/>
    <w:rsid w:val="00CD5C65"/>
    <w:rsid w:val="00CF1065"/>
    <w:rsid w:val="00CF293C"/>
    <w:rsid w:val="00CF50CA"/>
    <w:rsid w:val="00D0133D"/>
    <w:rsid w:val="00D03AC8"/>
    <w:rsid w:val="00D04DFC"/>
    <w:rsid w:val="00D07743"/>
    <w:rsid w:val="00D10E6E"/>
    <w:rsid w:val="00D12C7A"/>
    <w:rsid w:val="00D2007A"/>
    <w:rsid w:val="00D249A4"/>
    <w:rsid w:val="00D35B00"/>
    <w:rsid w:val="00D4037C"/>
    <w:rsid w:val="00D411A7"/>
    <w:rsid w:val="00D41225"/>
    <w:rsid w:val="00D4332E"/>
    <w:rsid w:val="00D46B23"/>
    <w:rsid w:val="00D55255"/>
    <w:rsid w:val="00D55578"/>
    <w:rsid w:val="00D6069A"/>
    <w:rsid w:val="00D6402F"/>
    <w:rsid w:val="00D64FD7"/>
    <w:rsid w:val="00D6529F"/>
    <w:rsid w:val="00D67725"/>
    <w:rsid w:val="00D6798F"/>
    <w:rsid w:val="00D708F9"/>
    <w:rsid w:val="00D70E3E"/>
    <w:rsid w:val="00D756A3"/>
    <w:rsid w:val="00D76ADA"/>
    <w:rsid w:val="00D826FF"/>
    <w:rsid w:val="00D90E42"/>
    <w:rsid w:val="00D952CC"/>
    <w:rsid w:val="00D96341"/>
    <w:rsid w:val="00D971CB"/>
    <w:rsid w:val="00DA4604"/>
    <w:rsid w:val="00DA4EC4"/>
    <w:rsid w:val="00DA62BD"/>
    <w:rsid w:val="00DB1A33"/>
    <w:rsid w:val="00DB2521"/>
    <w:rsid w:val="00DB32E8"/>
    <w:rsid w:val="00DB42B5"/>
    <w:rsid w:val="00DB43C3"/>
    <w:rsid w:val="00DC3F53"/>
    <w:rsid w:val="00DD0C4B"/>
    <w:rsid w:val="00DD2B6F"/>
    <w:rsid w:val="00DD72BA"/>
    <w:rsid w:val="00DF0548"/>
    <w:rsid w:val="00DF184C"/>
    <w:rsid w:val="00DF2CFA"/>
    <w:rsid w:val="00E01262"/>
    <w:rsid w:val="00E05986"/>
    <w:rsid w:val="00E05A30"/>
    <w:rsid w:val="00E10581"/>
    <w:rsid w:val="00E111E0"/>
    <w:rsid w:val="00E11DE7"/>
    <w:rsid w:val="00E16E02"/>
    <w:rsid w:val="00E20B82"/>
    <w:rsid w:val="00E2189F"/>
    <w:rsid w:val="00E23F8B"/>
    <w:rsid w:val="00E2491E"/>
    <w:rsid w:val="00E24E5A"/>
    <w:rsid w:val="00E25C4B"/>
    <w:rsid w:val="00E31830"/>
    <w:rsid w:val="00E31DE5"/>
    <w:rsid w:val="00E3292A"/>
    <w:rsid w:val="00E40571"/>
    <w:rsid w:val="00E4199E"/>
    <w:rsid w:val="00E429E0"/>
    <w:rsid w:val="00E4449C"/>
    <w:rsid w:val="00E475BC"/>
    <w:rsid w:val="00E5473F"/>
    <w:rsid w:val="00E557D6"/>
    <w:rsid w:val="00E56484"/>
    <w:rsid w:val="00E56734"/>
    <w:rsid w:val="00E575AC"/>
    <w:rsid w:val="00E60B41"/>
    <w:rsid w:val="00E60CAE"/>
    <w:rsid w:val="00E71294"/>
    <w:rsid w:val="00E77267"/>
    <w:rsid w:val="00E8027E"/>
    <w:rsid w:val="00E83328"/>
    <w:rsid w:val="00E941F6"/>
    <w:rsid w:val="00E97430"/>
    <w:rsid w:val="00EA74CD"/>
    <w:rsid w:val="00EB0B17"/>
    <w:rsid w:val="00EB1B38"/>
    <w:rsid w:val="00EB328B"/>
    <w:rsid w:val="00EB4800"/>
    <w:rsid w:val="00EC0929"/>
    <w:rsid w:val="00EC43BC"/>
    <w:rsid w:val="00EE3828"/>
    <w:rsid w:val="00EE4257"/>
    <w:rsid w:val="00EF16D3"/>
    <w:rsid w:val="00F10AAB"/>
    <w:rsid w:val="00F12EE8"/>
    <w:rsid w:val="00F14232"/>
    <w:rsid w:val="00F14903"/>
    <w:rsid w:val="00F17D94"/>
    <w:rsid w:val="00F22916"/>
    <w:rsid w:val="00F2657D"/>
    <w:rsid w:val="00F32031"/>
    <w:rsid w:val="00F372D9"/>
    <w:rsid w:val="00F45804"/>
    <w:rsid w:val="00F51077"/>
    <w:rsid w:val="00F522F7"/>
    <w:rsid w:val="00F56672"/>
    <w:rsid w:val="00F66221"/>
    <w:rsid w:val="00F66A0F"/>
    <w:rsid w:val="00F7304D"/>
    <w:rsid w:val="00F740C4"/>
    <w:rsid w:val="00F749CC"/>
    <w:rsid w:val="00F809FE"/>
    <w:rsid w:val="00F8501A"/>
    <w:rsid w:val="00F876AD"/>
    <w:rsid w:val="00F87D4E"/>
    <w:rsid w:val="00F9038D"/>
    <w:rsid w:val="00F959A3"/>
    <w:rsid w:val="00FA346A"/>
    <w:rsid w:val="00FC1EAC"/>
    <w:rsid w:val="00FC317E"/>
    <w:rsid w:val="00FC5D59"/>
    <w:rsid w:val="00FC6CC7"/>
    <w:rsid w:val="00FD0E43"/>
    <w:rsid w:val="00FD3CF2"/>
    <w:rsid w:val="00FD441A"/>
    <w:rsid w:val="00FD64E3"/>
    <w:rsid w:val="00FD72DF"/>
    <w:rsid w:val="00FE1733"/>
    <w:rsid w:val="00FE35E2"/>
    <w:rsid w:val="00FE473B"/>
    <w:rsid w:val="00FE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D46D"/>
  <w15:docId w15:val="{364C187B-17CC-499B-B3CD-417E2183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01A"/>
    <w:rPr>
      <w:rFonts w:ascii="Arial" w:hAnsi="Arial"/>
    </w:rPr>
  </w:style>
  <w:style w:type="paragraph" w:styleId="Heading1">
    <w:name w:val="heading 1"/>
    <w:basedOn w:val="Normal"/>
    <w:next w:val="Normal"/>
    <w:link w:val="Heading1Char"/>
    <w:uiPriority w:val="9"/>
    <w:qFormat/>
    <w:rsid w:val="004144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403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659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597"/>
    <w:pPr>
      <w:ind w:left="720"/>
      <w:contextualSpacing/>
    </w:pPr>
  </w:style>
  <w:style w:type="paragraph" w:styleId="BalloonText">
    <w:name w:val="Balloon Text"/>
    <w:basedOn w:val="Normal"/>
    <w:link w:val="BalloonTextChar"/>
    <w:uiPriority w:val="99"/>
    <w:semiHidden/>
    <w:unhideWhenUsed/>
    <w:rsid w:val="00786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597"/>
    <w:rPr>
      <w:rFonts w:ascii="Tahoma" w:hAnsi="Tahoma" w:cs="Tahoma"/>
      <w:sz w:val="16"/>
      <w:szCs w:val="16"/>
    </w:rPr>
  </w:style>
  <w:style w:type="paragraph" w:styleId="Header">
    <w:name w:val="header"/>
    <w:basedOn w:val="Normal"/>
    <w:link w:val="HeaderChar"/>
    <w:uiPriority w:val="99"/>
    <w:unhideWhenUsed/>
    <w:rsid w:val="00D10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E6E"/>
    <w:rPr>
      <w:rFonts w:ascii="Arial" w:hAnsi="Arial"/>
    </w:rPr>
  </w:style>
  <w:style w:type="paragraph" w:styleId="Footer">
    <w:name w:val="footer"/>
    <w:basedOn w:val="Normal"/>
    <w:link w:val="FooterChar"/>
    <w:uiPriority w:val="99"/>
    <w:unhideWhenUsed/>
    <w:rsid w:val="00D10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E6E"/>
    <w:rPr>
      <w:rFonts w:ascii="Arial" w:hAnsi="Arial"/>
    </w:rPr>
  </w:style>
  <w:style w:type="character" w:styleId="Hyperlink">
    <w:name w:val="Hyperlink"/>
    <w:basedOn w:val="DefaultParagraphFont"/>
    <w:uiPriority w:val="99"/>
    <w:unhideWhenUsed/>
    <w:rsid w:val="00E77267"/>
    <w:rPr>
      <w:color w:val="0000FF" w:themeColor="hyperlink"/>
      <w:u w:val="single"/>
    </w:rPr>
  </w:style>
  <w:style w:type="character" w:styleId="FollowedHyperlink">
    <w:name w:val="FollowedHyperlink"/>
    <w:basedOn w:val="DefaultParagraphFont"/>
    <w:uiPriority w:val="99"/>
    <w:semiHidden/>
    <w:unhideWhenUsed/>
    <w:rsid w:val="00315A06"/>
    <w:rPr>
      <w:color w:val="800080" w:themeColor="followedHyperlink"/>
      <w:u w:val="single"/>
    </w:rPr>
  </w:style>
  <w:style w:type="paragraph" w:styleId="NoSpacing">
    <w:name w:val="No Spacing"/>
    <w:uiPriority w:val="1"/>
    <w:qFormat/>
    <w:rsid w:val="00652246"/>
    <w:pPr>
      <w:spacing w:after="0" w:line="240" w:lineRule="auto"/>
    </w:pPr>
    <w:rPr>
      <w:rFonts w:ascii="Arial" w:hAnsi="Arial"/>
    </w:rPr>
  </w:style>
  <w:style w:type="paragraph" w:customStyle="1" w:styleId="Default">
    <w:name w:val="Default"/>
    <w:rsid w:val="00FA346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A0360"/>
    <w:rPr>
      <w:sz w:val="16"/>
      <w:szCs w:val="16"/>
    </w:rPr>
  </w:style>
  <w:style w:type="paragraph" w:styleId="CommentText">
    <w:name w:val="annotation text"/>
    <w:basedOn w:val="Normal"/>
    <w:link w:val="CommentTextChar"/>
    <w:uiPriority w:val="99"/>
    <w:semiHidden/>
    <w:unhideWhenUsed/>
    <w:rsid w:val="002A0360"/>
    <w:pPr>
      <w:spacing w:line="240" w:lineRule="auto"/>
    </w:pPr>
    <w:rPr>
      <w:sz w:val="20"/>
      <w:szCs w:val="20"/>
    </w:rPr>
  </w:style>
  <w:style w:type="character" w:customStyle="1" w:styleId="CommentTextChar">
    <w:name w:val="Comment Text Char"/>
    <w:basedOn w:val="DefaultParagraphFont"/>
    <w:link w:val="CommentText"/>
    <w:uiPriority w:val="99"/>
    <w:semiHidden/>
    <w:rsid w:val="002A036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A0360"/>
    <w:rPr>
      <w:b/>
      <w:bCs/>
    </w:rPr>
  </w:style>
  <w:style w:type="character" w:customStyle="1" w:styleId="CommentSubjectChar">
    <w:name w:val="Comment Subject Char"/>
    <w:basedOn w:val="CommentTextChar"/>
    <w:link w:val="CommentSubject"/>
    <w:uiPriority w:val="99"/>
    <w:semiHidden/>
    <w:rsid w:val="002A0360"/>
    <w:rPr>
      <w:rFonts w:ascii="Arial" w:hAnsi="Arial"/>
      <w:b/>
      <w:bCs/>
      <w:sz w:val="20"/>
      <w:szCs w:val="20"/>
    </w:rPr>
  </w:style>
  <w:style w:type="paragraph" w:styleId="NormalWeb">
    <w:name w:val="Normal (Web)"/>
    <w:basedOn w:val="Normal"/>
    <w:uiPriority w:val="99"/>
    <w:unhideWhenUsed/>
    <w:rsid w:val="00B06B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144F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144FD"/>
    <w:pPr>
      <w:spacing w:line="259" w:lineRule="auto"/>
      <w:outlineLvl w:val="9"/>
    </w:pPr>
    <w:rPr>
      <w:lang w:val="en-US"/>
    </w:rPr>
  </w:style>
  <w:style w:type="paragraph" w:styleId="TOC1">
    <w:name w:val="toc 1"/>
    <w:basedOn w:val="Normal"/>
    <w:next w:val="Normal"/>
    <w:autoRedefine/>
    <w:uiPriority w:val="39"/>
    <w:unhideWhenUsed/>
    <w:rsid w:val="004144FD"/>
    <w:pPr>
      <w:spacing w:after="100"/>
    </w:pPr>
  </w:style>
  <w:style w:type="character" w:styleId="UnresolvedMention">
    <w:name w:val="Unresolved Mention"/>
    <w:basedOn w:val="DefaultParagraphFont"/>
    <w:uiPriority w:val="99"/>
    <w:semiHidden/>
    <w:unhideWhenUsed/>
    <w:rsid w:val="00E40571"/>
    <w:rPr>
      <w:color w:val="605E5C"/>
      <w:shd w:val="clear" w:color="auto" w:fill="E1DFDD"/>
    </w:rPr>
  </w:style>
  <w:style w:type="character" w:customStyle="1" w:styleId="Heading2Char">
    <w:name w:val="Heading 2 Char"/>
    <w:basedOn w:val="DefaultParagraphFont"/>
    <w:link w:val="Heading2"/>
    <w:uiPriority w:val="9"/>
    <w:semiHidden/>
    <w:rsid w:val="00D4037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219997">
      <w:bodyDiv w:val="1"/>
      <w:marLeft w:val="0"/>
      <w:marRight w:val="0"/>
      <w:marTop w:val="0"/>
      <w:marBottom w:val="0"/>
      <w:divBdr>
        <w:top w:val="none" w:sz="0" w:space="0" w:color="auto"/>
        <w:left w:val="none" w:sz="0" w:space="0" w:color="auto"/>
        <w:bottom w:val="none" w:sz="0" w:space="0" w:color="auto"/>
        <w:right w:val="none" w:sz="0" w:space="0" w:color="auto"/>
      </w:divBdr>
    </w:div>
    <w:div w:id="1205405905">
      <w:bodyDiv w:val="1"/>
      <w:marLeft w:val="0"/>
      <w:marRight w:val="0"/>
      <w:marTop w:val="0"/>
      <w:marBottom w:val="0"/>
      <w:divBdr>
        <w:top w:val="none" w:sz="0" w:space="0" w:color="auto"/>
        <w:left w:val="none" w:sz="0" w:space="0" w:color="auto"/>
        <w:bottom w:val="none" w:sz="0" w:space="0" w:color="auto"/>
        <w:right w:val="none" w:sz="0" w:space="0" w:color="auto"/>
      </w:divBdr>
      <w:divsChild>
        <w:div w:id="1611665391">
          <w:marLeft w:val="0"/>
          <w:marRight w:val="0"/>
          <w:marTop w:val="0"/>
          <w:marBottom w:val="0"/>
          <w:divBdr>
            <w:top w:val="none" w:sz="0" w:space="0" w:color="auto"/>
            <w:left w:val="none" w:sz="0" w:space="0" w:color="auto"/>
            <w:bottom w:val="none" w:sz="0" w:space="0" w:color="auto"/>
            <w:right w:val="none" w:sz="0" w:space="0" w:color="auto"/>
          </w:divBdr>
          <w:divsChild>
            <w:div w:id="1167793727">
              <w:marLeft w:val="0"/>
              <w:marRight w:val="0"/>
              <w:marTop w:val="0"/>
              <w:marBottom w:val="0"/>
              <w:divBdr>
                <w:top w:val="none" w:sz="0" w:space="0" w:color="auto"/>
                <w:left w:val="none" w:sz="0" w:space="0" w:color="auto"/>
                <w:bottom w:val="none" w:sz="0" w:space="0" w:color="auto"/>
                <w:right w:val="none" w:sz="0" w:space="0" w:color="auto"/>
              </w:divBdr>
              <w:divsChild>
                <w:div w:id="996416876">
                  <w:marLeft w:val="0"/>
                  <w:marRight w:val="0"/>
                  <w:marTop w:val="0"/>
                  <w:marBottom w:val="0"/>
                  <w:divBdr>
                    <w:top w:val="none" w:sz="0" w:space="0" w:color="auto"/>
                    <w:left w:val="none" w:sz="0" w:space="0" w:color="auto"/>
                    <w:bottom w:val="none" w:sz="0" w:space="0" w:color="auto"/>
                    <w:right w:val="none" w:sz="0" w:space="0" w:color="auto"/>
                  </w:divBdr>
                  <w:divsChild>
                    <w:div w:id="505480334">
                      <w:marLeft w:val="0"/>
                      <w:marRight w:val="0"/>
                      <w:marTop w:val="0"/>
                      <w:marBottom w:val="0"/>
                      <w:divBdr>
                        <w:top w:val="none" w:sz="0" w:space="0" w:color="auto"/>
                        <w:left w:val="none" w:sz="0" w:space="0" w:color="auto"/>
                        <w:bottom w:val="none" w:sz="0" w:space="0" w:color="auto"/>
                        <w:right w:val="none" w:sz="0" w:space="0" w:color="auto"/>
                      </w:divBdr>
                      <w:divsChild>
                        <w:div w:id="676880752">
                          <w:marLeft w:val="-428"/>
                          <w:marRight w:val="-428"/>
                          <w:marTop w:val="0"/>
                          <w:marBottom w:val="0"/>
                          <w:divBdr>
                            <w:top w:val="none" w:sz="0" w:space="0" w:color="auto"/>
                            <w:left w:val="none" w:sz="0" w:space="0" w:color="auto"/>
                            <w:bottom w:val="none" w:sz="0" w:space="0" w:color="auto"/>
                            <w:right w:val="none" w:sz="0" w:space="0" w:color="auto"/>
                          </w:divBdr>
                          <w:divsChild>
                            <w:div w:id="728382045">
                              <w:marLeft w:val="0"/>
                              <w:marRight w:val="0"/>
                              <w:marTop w:val="0"/>
                              <w:marBottom w:val="0"/>
                              <w:divBdr>
                                <w:top w:val="none" w:sz="0" w:space="0" w:color="auto"/>
                                <w:left w:val="none" w:sz="0" w:space="0" w:color="auto"/>
                                <w:bottom w:val="none" w:sz="0" w:space="0" w:color="auto"/>
                                <w:right w:val="none" w:sz="0" w:space="0" w:color="auto"/>
                              </w:divBdr>
                              <w:divsChild>
                                <w:div w:id="137547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7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mailto:PostResultsServices@wjec.co.uk" TargetMode="External"/><Relationship Id="rId3" Type="http://schemas.openxmlformats.org/officeDocument/2006/relationships/customXml" Target="../customXml/item3.xml"/><Relationship Id="rId21" Type="http://schemas.openxmlformats.org/officeDocument/2006/relationships/hyperlink" Target="https://www.wjec.co.uk/home/administration/results/" TargetMode="Externa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https://www.jcq.org.uk/exams-office/post-results-services/post-results-services-june-2019-and-november-201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jec.co.uk/media/lz0pzg2c/wjec-entry-fees-2020-21-aut-win-12-10-2020.pdf" TargetMode="External"/><Relationship Id="rId20" Type="http://schemas.openxmlformats.org/officeDocument/2006/relationships/hyperlink" Target="https://www.jcq.org.uk/exams-office/appe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ostResultsServices@wjec.co.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ostResultsServices@wjec.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jec.co.uk/home/administration/the-exam-process/" TargetMode="External"/><Relationship Id="rId22" Type="http://schemas.openxmlformats.org/officeDocument/2006/relationships/hyperlink" Target="mailto:appeals@wje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EDD1E584953B4485CFB3A16D40B994" ma:contentTypeVersion="12" ma:contentTypeDescription="Create a new document." ma:contentTypeScope="" ma:versionID="63e198f7a72f202b8cd86d7288811689">
  <xsd:schema xmlns:xsd="http://www.w3.org/2001/XMLSchema" xmlns:xs="http://www.w3.org/2001/XMLSchema" xmlns:p="http://schemas.microsoft.com/office/2006/metadata/properties" xmlns:ns3="b90c6504-b95f-4ed5-89a2-822960742af5" xmlns:ns4="6400d047-a142-41fa-8335-819ad6e48899" targetNamespace="http://schemas.microsoft.com/office/2006/metadata/properties" ma:root="true" ma:fieldsID="a903cc20e1b64147cd7827dc41bb3739" ns3:_="" ns4:_="">
    <xsd:import namespace="b90c6504-b95f-4ed5-89a2-822960742af5"/>
    <xsd:import namespace="6400d047-a142-41fa-8335-819ad6e488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c6504-b95f-4ed5-89a2-822960742a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0d047-a142-41fa-8335-819ad6e488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08516-C70A-46FE-B826-86A14AF27098}">
  <ds:schemaRefs>
    <ds:schemaRef ds:uri="http://purl.org/dc/dcmitype/"/>
    <ds:schemaRef ds:uri="http://schemas.microsoft.com/office/2006/documentManagement/types"/>
    <ds:schemaRef ds:uri="http://purl.org/dc/terms/"/>
    <ds:schemaRef ds:uri="6400d047-a142-41fa-8335-819ad6e48899"/>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b90c6504-b95f-4ed5-89a2-822960742af5"/>
  </ds:schemaRefs>
</ds:datastoreItem>
</file>

<file path=customXml/itemProps2.xml><?xml version="1.0" encoding="utf-8"?>
<ds:datastoreItem xmlns:ds="http://schemas.openxmlformats.org/officeDocument/2006/customXml" ds:itemID="{D3C387B7-840B-4500-9898-39AFE85A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c6504-b95f-4ed5-89a2-822960742af5"/>
    <ds:schemaRef ds:uri="6400d047-a142-41fa-8335-819ad6e48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3BDD3-F947-4BA3-9C3A-BC56B7DFFCF4}">
  <ds:schemaRefs>
    <ds:schemaRef ds:uri="http://schemas.microsoft.com/sharepoint/v3/contenttype/forms"/>
  </ds:schemaRefs>
</ds:datastoreItem>
</file>

<file path=customXml/itemProps4.xml><?xml version="1.0" encoding="utf-8"?>
<ds:datastoreItem xmlns:ds="http://schemas.openxmlformats.org/officeDocument/2006/customXml" ds:itemID="{1636022B-323C-4385-B29C-214B1951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2986</Words>
  <Characters>17025</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2018 Post Results Guide</vt:lpstr>
    </vt:vector>
  </TitlesOfParts>
  <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Post Results Guide</dc:title>
  <dc:creator>WJEC</dc:creator>
  <cp:lastModifiedBy>Lloyd, Ffion</cp:lastModifiedBy>
  <cp:revision>2</cp:revision>
  <cp:lastPrinted>2019-08-16T16:38:00Z</cp:lastPrinted>
  <dcterms:created xsi:type="dcterms:W3CDTF">2020-12-15T10:54:00Z</dcterms:created>
  <dcterms:modified xsi:type="dcterms:W3CDTF">2020-12-15T10:54:00Z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0x01010061EDD1E584953B4485CFB3A16D40B994</vt:lpwstr>
  </property>
</Properties>
</file>